
<file path=[Content_Types].xml><?xml version="1.0" encoding="utf-8"?>
<Types xmlns="http://schemas.openxmlformats.org/package/2006/content-types">
  <Default Extension="bin" ContentType="application/vnd.openxmlformats-officedocument.oleObject"/>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B1DD" w14:textId="77777777" w:rsidR="007638BA" w:rsidRPr="00CE2336" w:rsidRDefault="007638BA" w:rsidP="007638BA">
      <w:pPr>
        <w:pStyle w:val="af1"/>
        <w:rPr>
          <w:caps/>
          <w:lang w:val="en-US"/>
        </w:rPr>
      </w:pPr>
      <w:r w:rsidRPr="00CE2336">
        <w:rPr>
          <w:caps/>
          <w:lang w:val="en-US"/>
        </w:rPr>
        <w:t xml:space="preserve">PT Scheme – 19 </w:t>
      </w:r>
      <w:proofErr w:type="gramStart"/>
      <w:r w:rsidRPr="00CE2336">
        <w:rPr>
          <w:caps/>
          <w:lang w:val="en-US"/>
        </w:rPr>
        <w:t>round</w:t>
      </w:r>
      <w:proofErr w:type="gramEnd"/>
    </w:p>
    <w:p w14:paraId="0DAB5157" w14:textId="77777777" w:rsidR="007638BA" w:rsidRPr="00CE2336" w:rsidRDefault="007638BA" w:rsidP="007638BA">
      <w:pPr>
        <w:pStyle w:val="af1"/>
        <w:rPr>
          <w:caps/>
          <w:lang w:val="en-US"/>
        </w:rPr>
      </w:pPr>
      <w:r w:rsidRPr="00CE2336">
        <w:rPr>
          <w:caps/>
          <w:lang w:val="en-US"/>
        </w:rPr>
        <w:t>TEST TASK No. 1</w:t>
      </w:r>
    </w:p>
    <w:p w14:paraId="005C3939" w14:textId="77777777" w:rsidR="007638BA" w:rsidRPr="00CE2336" w:rsidRDefault="007638BA" w:rsidP="007638BA">
      <w:pPr>
        <w:pStyle w:val="af1"/>
        <w:rPr>
          <w:caps/>
          <w:sz w:val="24"/>
          <w:szCs w:val="24"/>
          <w:lang w:val="en-US"/>
        </w:rPr>
      </w:pPr>
    </w:p>
    <w:p w14:paraId="6D0BDF2D" w14:textId="77777777" w:rsidR="007638BA" w:rsidRPr="00CE2336" w:rsidRDefault="007638BA" w:rsidP="007638BA">
      <w:pPr>
        <w:spacing w:line="360" w:lineRule="auto"/>
        <w:jc w:val="center"/>
        <w:rPr>
          <w:b/>
          <w:sz w:val="28"/>
          <w:szCs w:val="28"/>
          <w:lang w:val="en-US"/>
        </w:rPr>
      </w:pPr>
      <w:r w:rsidRPr="00CE2336">
        <w:rPr>
          <w:b/>
          <w:sz w:val="28"/>
          <w:szCs w:val="28"/>
          <w:lang w:val="en-US"/>
        </w:rPr>
        <w:t>THE WORK OF AN ANALYST WITH A VOLUMETRIC FLASK</w:t>
      </w:r>
    </w:p>
    <w:p w14:paraId="7B7DA646" w14:textId="77777777" w:rsidR="007638BA" w:rsidRPr="00CE2336" w:rsidRDefault="007638BA" w:rsidP="007638BA">
      <w:pPr>
        <w:ind w:firstLine="360"/>
        <w:jc w:val="both"/>
        <w:rPr>
          <w:lang w:val="en-US"/>
        </w:rPr>
      </w:pPr>
      <w:r w:rsidRPr="00CE2336">
        <w:rPr>
          <w:lang w:val="en-US"/>
        </w:rPr>
        <w:t xml:space="preserve">The purpose of the test is to evaluate the work of the analyst who conducts routine tests for compliance with the requirements of Normal Analytical Practice (NAP) (see the SPhU, </w:t>
      </w:r>
      <w:r w:rsidRPr="00CE2336">
        <w:rPr>
          <w:bCs/>
          <w:lang w:val="en-US"/>
        </w:rPr>
        <w:t xml:space="preserve">5.3.N.2. </w:t>
      </w:r>
      <w:r w:rsidRPr="00CE2336">
        <w:rPr>
          <w:lang w:val="en-US"/>
        </w:rPr>
        <w:t>Validation of analytical procedures and tests, Table 4.2). The assessment is carried out based on the results of handling a test volumetric flask with a capacity of 100.0 ml. The procedure of analyst testing simulates the operation of a volumetric flask in routine analysis.</w:t>
      </w:r>
    </w:p>
    <w:p w14:paraId="1E60CD48" w14:textId="77777777" w:rsidR="007638BA" w:rsidRPr="00CE2336" w:rsidRDefault="007638BA" w:rsidP="007638BA">
      <w:pPr>
        <w:ind w:firstLine="360"/>
        <w:jc w:val="both"/>
        <w:rPr>
          <w:lang w:val="en-US"/>
        </w:rPr>
      </w:pPr>
      <w:r w:rsidRPr="00CE2336">
        <w:rPr>
          <w:lang w:val="en-US"/>
        </w:rPr>
        <w:t xml:space="preserve">Each participant in the PT round is provided with a test volumetric flask with a certified value of the volume contained. The analyst conducts 5 determinations of the filling volume of the flask according to the following procedure (gravimetric method of determining the volume). </w:t>
      </w:r>
    </w:p>
    <w:p w14:paraId="02B014C2" w14:textId="77777777" w:rsidR="007638BA" w:rsidRPr="00CE2336" w:rsidRDefault="007638BA" w:rsidP="007638BA">
      <w:pPr>
        <w:ind w:firstLine="360"/>
        <w:jc w:val="both"/>
        <w:rPr>
          <w:lang w:val="en-US"/>
        </w:rPr>
      </w:pPr>
      <w:r w:rsidRPr="00CE2336">
        <w:rPr>
          <w:lang w:val="en-US"/>
        </w:rPr>
        <w:t xml:space="preserve">The obtained results will be evaluated according to the following parameters: </w:t>
      </w:r>
    </w:p>
    <w:p w14:paraId="38190289" w14:textId="77777777" w:rsidR="007638BA" w:rsidRPr="00CE2336" w:rsidRDefault="007638BA" w:rsidP="007638BA">
      <w:pPr>
        <w:jc w:val="both"/>
        <w:rPr>
          <w:lang w:val="en-US"/>
        </w:rPr>
      </w:pPr>
      <w:r w:rsidRPr="00CE2336">
        <w:rPr>
          <w:lang w:val="en-US"/>
        </w:rPr>
        <w:t>1) Precision of filling the volume of the flask with the analyst to the mark.</w:t>
      </w:r>
    </w:p>
    <w:p w14:paraId="3283141F" w14:textId="77777777" w:rsidR="007638BA" w:rsidRPr="00CE2336" w:rsidRDefault="007638BA" w:rsidP="007638BA">
      <w:pPr>
        <w:jc w:val="both"/>
        <w:rPr>
          <w:lang w:val="en-US"/>
        </w:rPr>
      </w:pPr>
      <w:r w:rsidRPr="00CE2336">
        <w:rPr>
          <w:i/>
          <w:lang w:val="en-US"/>
        </w:rPr>
        <w:t>Criterion</w:t>
      </w:r>
      <w:r w:rsidRPr="00CE2336">
        <w:rPr>
          <w:lang w:val="en-US"/>
        </w:rPr>
        <w:t xml:space="preserve">: the standard deviation (SD) of five </w:t>
      </w:r>
      <w:r>
        <w:rPr>
          <w:lang w:val="en-US"/>
        </w:rPr>
        <w:t>successive</w:t>
      </w:r>
      <w:r w:rsidRPr="00CE2336">
        <w:rPr>
          <w:lang w:val="en-US"/>
        </w:rPr>
        <w:t xml:space="preserve"> </w:t>
      </w:r>
      <w:r>
        <w:rPr>
          <w:lang w:val="en-US"/>
        </w:rPr>
        <w:t xml:space="preserve">volume determinations </w:t>
      </w:r>
      <w:r w:rsidRPr="00CE2336">
        <w:rPr>
          <w:lang w:val="en-US"/>
        </w:rPr>
        <w:t>should not exceed 0.034 ml (the criterion used by the SPhU in establishing the NAP requirements for volumetric flasks [</w:t>
      </w:r>
      <w:r w:rsidRPr="00CE2336">
        <w:rPr>
          <w:rStyle w:val="af3"/>
          <w:rFonts w:eastAsiaTheme="majorEastAsia"/>
          <w:lang w:val="en-US"/>
        </w:rPr>
        <w:footnoteReference w:id="1"/>
      </w:r>
      <w:r w:rsidRPr="00CE2336">
        <w:rPr>
          <w:lang w:val="en-US"/>
        </w:rPr>
        <w:t>]).</w:t>
      </w:r>
    </w:p>
    <w:p w14:paraId="69A7A547" w14:textId="77777777" w:rsidR="007638BA" w:rsidRPr="00CE2336" w:rsidRDefault="007638BA" w:rsidP="007638BA">
      <w:pPr>
        <w:jc w:val="both"/>
        <w:rPr>
          <w:lang w:val="en-US"/>
        </w:rPr>
      </w:pPr>
      <w:r w:rsidRPr="00CE2336">
        <w:rPr>
          <w:lang w:val="en-US"/>
        </w:rPr>
        <w:t>Compliance with the criterion is established by the PT organizer.</w:t>
      </w:r>
    </w:p>
    <w:p w14:paraId="5F7C8196" w14:textId="51A53E52" w:rsidR="007638BA" w:rsidRPr="00AD130A" w:rsidRDefault="007638BA" w:rsidP="007638BA">
      <w:pPr>
        <w:jc w:val="both"/>
        <w:rPr>
          <w:b/>
          <w:lang w:val="en-GB"/>
        </w:rPr>
      </w:pPr>
      <w:r w:rsidRPr="00AD130A">
        <w:rPr>
          <w:lang w:val="en-GB"/>
        </w:rPr>
        <w:t xml:space="preserve">2) Deviation of the </w:t>
      </w:r>
      <w:r w:rsidR="005345F4">
        <w:rPr>
          <w:lang w:val="en-GB"/>
        </w:rPr>
        <w:t xml:space="preserve">contained </w:t>
      </w:r>
      <w:r w:rsidRPr="00AD130A">
        <w:rPr>
          <w:lang w:val="en-GB"/>
        </w:rPr>
        <w:t>volume from the certified volume of the flask.</w:t>
      </w:r>
    </w:p>
    <w:p w14:paraId="46844DCE" w14:textId="77777777" w:rsidR="007638BA" w:rsidRPr="00CE2336" w:rsidRDefault="007638BA" w:rsidP="007638BA">
      <w:pPr>
        <w:jc w:val="both"/>
        <w:rPr>
          <w:lang w:val="en-US"/>
        </w:rPr>
      </w:pPr>
      <w:r w:rsidRPr="00CE2336">
        <w:rPr>
          <w:i/>
          <w:lang w:val="en-US"/>
        </w:rPr>
        <w:t>Criterion</w:t>
      </w:r>
      <w:r w:rsidRPr="00AD130A">
        <w:rPr>
          <w:lang w:val="en-GB"/>
        </w:rPr>
        <w:t>: The deviation of each of the five flask volume measurements from the certified value shall not exceed the requirements of the NAP [</w:t>
      </w:r>
      <w:r w:rsidRPr="00CE2336">
        <w:rPr>
          <w:rStyle w:val="af3"/>
          <w:rFonts w:eastAsiaTheme="majorEastAsia"/>
          <w:lang w:val="en-US"/>
        </w:rPr>
        <w:footnoteReference w:id="2"/>
      </w:r>
      <w:r w:rsidRPr="00AD130A">
        <w:rPr>
          <w:lang w:val="en-GB"/>
        </w:rPr>
        <w:t xml:space="preserve">]. </w:t>
      </w:r>
      <w:r w:rsidRPr="00AD130A">
        <w:rPr>
          <w:lang w:val="en-US"/>
        </w:rPr>
        <w:t>Compliance with the criterion is established by the PT organizer</w:t>
      </w:r>
      <w:r w:rsidRPr="00CE2336">
        <w:rPr>
          <w:lang w:val="en-US"/>
        </w:rPr>
        <w:t>.</w:t>
      </w:r>
    </w:p>
    <w:p w14:paraId="5CA9AA68" w14:textId="77777777" w:rsidR="007638BA" w:rsidRPr="00CE2336" w:rsidRDefault="007638BA" w:rsidP="007638BA">
      <w:pPr>
        <w:ind w:firstLine="360"/>
        <w:jc w:val="both"/>
        <w:rPr>
          <w:lang w:val="en-US"/>
        </w:rPr>
      </w:pPr>
      <w:r w:rsidRPr="00AD130A">
        <w:rPr>
          <w:lang w:val="en-US"/>
        </w:rPr>
        <w:t>The PT organizer invites participants (analytical laboratories) to involve in the testing from one to five analysts, at the discretion of the laboratory, and to provide the results for each analyst separately</w:t>
      </w:r>
      <w:r w:rsidRPr="00CE2336">
        <w:rPr>
          <w:lang w:val="en-US"/>
        </w:rPr>
        <w:t xml:space="preserve">. </w:t>
      </w:r>
      <w:r w:rsidRPr="00AD130A">
        <w:rPr>
          <w:lang w:val="en-US"/>
        </w:rPr>
        <w:t>In this way, the laboratory will be able to assess the qualifications of analysts performing routine tests</w:t>
      </w:r>
      <w:r w:rsidRPr="00CE2336">
        <w:rPr>
          <w:lang w:val="en-US"/>
        </w:rPr>
        <w:t>.</w:t>
      </w:r>
    </w:p>
    <w:p w14:paraId="73FB3810" w14:textId="77777777" w:rsidR="007638BA" w:rsidRDefault="007638BA" w:rsidP="007638BA">
      <w:pPr>
        <w:ind w:firstLine="357"/>
        <w:jc w:val="both"/>
        <w:rPr>
          <w:lang w:val="en-US"/>
        </w:rPr>
      </w:pPr>
      <w:r w:rsidRPr="00AD130A">
        <w:rPr>
          <w:lang w:val="en-US"/>
        </w:rPr>
        <w:t>During the test, the analyst should handle the flask as in a routine analysis</w:t>
      </w:r>
      <w:r w:rsidRPr="00CE2336">
        <w:rPr>
          <w:lang w:val="en-US"/>
        </w:rPr>
        <w:t xml:space="preserve">. </w:t>
      </w:r>
      <w:r>
        <w:rPr>
          <w:lang w:val="en-US"/>
        </w:rPr>
        <w:t>See</w:t>
      </w:r>
      <w:r w:rsidRPr="00CE2336">
        <w:rPr>
          <w:lang w:val="en-US"/>
        </w:rPr>
        <w:t xml:space="preserve"> ISO 4787 Laboratory glassware — Volumetric instruments — Methods for testing of capacity and for use, </w:t>
      </w:r>
      <w:r>
        <w:rPr>
          <w:lang w:val="en-US"/>
        </w:rPr>
        <w:t>chapter</w:t>
      </w:r>
      <w:r w:rsidRPr="00CE2336">
        <w:rPr>
          <w:lang w:val="en-US"/>
        </w:rPr>
        <w:t xml:space="preserve"> 10. </w:t>
      </w:r>
      <w:r w:rsidRPr="00AD130A">
        <w:rPr>
          <w:lang w:val="en-US"/>
        </w:rPr>
        <w:t>The stage of turning the flask upside down during testing is not performed, the volume of the flask is brought to the mark from the bottom up</w:t>
      </w:r>
      <w:r w:rsidRPr="00CE2336">
        <w:rPr>
          <w:lang w:val="en-US"/>
        </w:rPr>
        <w:t xml:space="preserve">. </w:t>
      </w:r>
      <w:proofErr w:type="gramStart"/>
      <w:r w:rsidRPr="00AD130A">
        <w:rPr>
          <w:lang w:val="en-US"/>
        </w:rPr>
        <w:t>In order to</w:t>
      </w:r>
      <w:proofErr w:type="gramEnd"/>
      <w:r w:rsidRPr="00AD130A">
        <w:rPr>
          <w:lang w:val="en-US"/>
        </w:rPr>
        <w:t xml:space="preserve"> ensure a correct evaluation of the results during testing, certain conditions and parameters specified in the given procedure must be observed and controlled</w:t>
      </w:r>
      <w:r w:rsidRPr="00CE2336">
        <w:rPr>
          <w:lang w:val="en-US"/>
        </w:rPr>
        <w:t>.</w:t>
      </w:r>
    </w:p>
    <w:p w14:paraId="05F97851" w14:textId="77777777" w:rsidR="007638BA" w:rsidRDefault="007638BA" w:rsidP="007638BA">
      <w:pPr>
        <w:ind w:firstLine="357"/>
        <w:jc w:val="both"/>
        <w:rPr>
          <w:lang w:val="en-US"/>
        </w:rPr>
      </w:pPr>
    </w:p>
    <w:p w14:paraId="4E895D25" w14:textId="77777777" w:rsidR="007638BA" w:rsidRPr="00BB073E" w:rsidRDefault="007638BA" w:rsidP="007638BA">
      <w:pPr>
        <w:ind w:firstLine="357"/>
        <w:jc w:val="both"/>
        <w:rPr>
          <w:b/>
          <w:bCs/>
          <w:lang w:val="en-US"/>
        </w:rPr>
      </w:pPr>
      <w:r w:rsidRPr="00BB073E">
        <w:rPr>
          <w:b/>
          <w:bCs/>
          <w:color w:val="0D0D0D"/>
          <w:lang w:val="en-US"/>
        </w:rPr>
        <w:t>Testing Procedure</w:t>
      </w:r>
    </w:p>
    <w:p w14:paraId="06C7243E" w14:textId="77777777" w:rsidR="007638BA" w:rsidRPr="00BB073E" w:rsidRDefault="007638BA" w:rsidP="007638BA">
      <w:pPr>
        <w:numPr>
          <w:ilvl w:val="0"/>
          <w:numId w:val="1"/>
        </w:numPr>
        <w:jc w:val="both"/>
        <w:rPr>
          <w:b/>
          <w:bCs/>
        </w:rPr>
      </w:pPr>
      <w:r w:rsidRPr="00BB073E">
        <w:rPr>
          <w:b/>
          <w:bCs/>
        </w:rPr>
        <w:t>Instruments, equipment, and materials</w:t>
      </w:r>
      <w:r>
        <w:rPr>
          <w:b/>
          <w:bCs/>
        </w:rPr>
        <w:t>.</w:t>
      </w:r>
    </w:p>
    <w:p w14:paraId="20C62329" w14:textId="77777777" w:rsidR="007638BA" w:rsidRPr="00BB073E" w:rsidRDefault="007638BA" w:rsidP="007638BA">
      <w:pPr>
        <w:numPr>
          <w:ilvl w:val="1"/>
          <w:numId w:val="1"/>
        </w:numPr>
        <w:jc w:val="both"/>
        <w:rPr>
          <w:color w:val="0D0D0D"/>
          <w:shd w:val="clear" w:color="auto" w:fill="FFFFFF"/>
          <w:lang w:val="en-US"/>
        </w:rPr>
      </w:pPr>
      <w:r w:rsidRPr="00BB073E">
        <w:rPr>
          <w:rStyle w:val="af7"/>
          <w:rFonts w:eastAsiaTheme="majorEastAsia"/>
          <w:color w:val="0D0D0D"/>
          <w:shd w:val="clear" w:color="auto" w:fill="FFFFFF"/>
          <w:lang w:val="en-US"/>
        </w:rPr>
        <w:t>Balances</w:t>
      </w:r>
      <w:r>
        <w:rPr>
          <w:color w:val="0D0D0D"/>
          <w:shd w:val="clear" w:color="auto" w:fill="FFFFFF"/>
          <w:lang w:val="en-US"/>
        </w:rPr>
        <w:t>.</w:t>
      </w:r>
      <w:r w:rsidRPr="00BB073E">
        <w:rPr>
          <w:color w:val="0D0D0D"/>
          <w:shd w:val="clear" w:color="auto" w:fill="FFFFFF"/>
          <w:lang w:val="en-US"/>
        </w:rPr>
        <w:t xml:space="preserve"> The metrological characteristics of the balances must satisfy the following requirements:</w:t>
      </w:r>
    </w:p>
    <w:p w14:paraId="6C3F9E0E" w14:textId="77777777" w:rsidR="007638BA" w:rsidRPr="00BB073E" w:rsidRDefault="007638BA" w:rsidP="007638BA">
      <w:pPr>
        <w:numPr>
          <w:ilvl w:val="0"/>
          <w:numId w:val="2"/>
        </w:numPr>
        <w:shd w:val="clear" w:color="auto" w:fill="FFFFFF"/>
        <w:rPr>
          <w:color w:val="0D0D0D"/>
        </w:rPr>
      </w:pPr>
      <w:r w:rsidRPr="00BB073E">
        <w:rPr>
          <w:color w:val="0D0D0D"/>
        </w:rPr>
        <w:t>Resolution ≤ 1 mg;</w:t>
      </w:r>
    </w:p>
    <w:p w14:paraId="5F9F67D6" w14:textId="77777777" w:rsidR="007638BA" w:rsidRPr="00BB073E" w:rsidRDefault="007638BA" w:rsidP="007638BA">
      <w:pPr>
        <w:numPr>
          <w:ilvl w:val="0"/>
          <w:numId w:val="2"/>
        </w:numPr>
        <w:shd w:val="clear" w:color="auto" w:fill="FFFFFF"/>
        <w:rPr>
          <w:color w:val="0D0D0D"/>
        </w:rPr>
      </w:pPr>
      <w:r w:rsidRPr="00BB073E">
        <w:rPr>
          <w:color w:val="0D0D0D"/>
        </w:rPr>
        <w:t>Repeatability ≤ 2 mg;</w:t>
      </w:r>
    </w:p>
    <w:p w14:paraId="015F540A" w14:textId="77777777" w:rsidR="007638BA" w:rsidRPr="00BB073E" w:rsidRDefault="007638BA" w:rsidP="007638BA">
      <w:pPr>
        <w:numPr>
          <w:ilvl w:val="0"/>
          <w:numId w:val="2"/>
        </w:numPr>
        <w:shd w:val="clear" w:color="auto" w:fill="FFFFFF"/>
        <w:rPr>
          <w:color w:val="0D0D0D"/>
        </w:rPr>
      </w:pPr>
      <w:r w:rsidRPr="00BB073E">
        <w:rPr>
          <w:color w:val="0D0D0D"/>
        </w:rPr>
        <w:t>Expanded uncertainty during use ≤ 4 mg</w:t>
      </w:r>
    </w:p>
    <w:p w14:paraId="4127A833" w14:textId="77777777" w:rsidR="007638BA" w:rsidRPr="00BB073E" w:rsidRDefault="007638BA" w:rsidP="007638BA">
      <w:pPr>
        <w:shd w:val="clear" w:color="auto" w:fill="FFFFFF"/>
        <w:ind w:firstLine="360"/>
        <w:rPr>
          <w:color w:val="0D0D0D"/>
        </w:rPr>
      </w:pPr>
      <w:r w:rsidRPr="00BB073E">
        <w:rPr>
          <w:color w:val="0D0D0D"/>
        </w:rPr>
        <w:lastRenderedPageBreak/>
        <w:t xml:space="preserve">The </w:t>
      </w:r>
      <w:r>
        <w:rPr>
          <w:color w:val="0D0D0D"/>
        </w:rPr>
        <w:t xml:space="preserve">balance </w:t>
      </w:r>
      <w:r w:rsidRPr="00BB073E">
        <w:rPr>
          <w:color w:val="0D0D0D"/>
        </w:rPr>
        <w:t>weighing range should allow for weighing a flask filled with water.</w:t>
      </w:r>
    </w:p>
    <w:p w14:paraId="296C7895" w14:textId="77777777" w:rsidR="007638BA" w:rsidRDefault="007638BA" w:rsidP="007638BA">
      <w:pPr>
        <w:numPr>
          <w:ilvl w:val="1"/>
          <w:numId w:val="1"/>
        </w:numPr>
        <w:shd w:val="clear" w:color="auto" w:fill="FFFFFF"/>
        <w:rPr>
          <w:color w:val="0D0D0D"/>
        </w:rPr>
      </w:pPr>
      <w:r w:rsidRPr="00BB073E">
        <w:rPr>
          <w:b/>
          <w:bCs/>
          <w:color w:val="0D0D0D"/>
        </w:rPr>
        <w:t xml:space="preserve">Measurement </w:t>
      </w:r>
      <w:r>
        <w:rPr>
          <w:b/>
          <w:bCs/>
          <w:color w:val="0D0D0D"/>
        </w:rPr>
        <w:t>equipment</w:t>
      </w:r>
      <w:r>
        <w:rPr>
          <w:color w:val="0D0D0D"/>
        </w:rPr>
        <w:t>.</w:t>
      </w:r>
    </w:p>
    <w:p w14:paraId="415AB915" w14:textId="5320DB35" w:rsidR="007638BA" w:rsidRDefault="007638BA" w:rsidP="007638BA">
      <w:pPr>
        <w:shd w:val="clear" w:color="auto" w:fill="FFFFFF"/>
        <w:ind w:left="360"/>
        <w:rPr>
          <w:color w:val="0D0D0D"/>
          <w:lang w:val="en-US"/>
        </w:rPr>
      </w:pPr>
      <w:r w:rsidRPr="00E57881">
        <w:rPr>
          <w:color w:val="0D0D0D"/>
          <w:lang w:val="en-US"/>
        </w:rPr>
        <w:t xml:space="preserve">The minimum requirements for measurement </w:t>
      </w:r>
      <w:r w:rsidR="00E57881" w:rsidRPr="00E57881">
        <w:rPr>
          <w:color w:val="0D0D0D"/>
          <w:lang w:val="en-US"/>
        </w:rPr>
        <w:t>equipment</w:t>
      </w:r>
      <w:r w:rsidRPr="00E57881">
        <w:rPr>
          <w:color w:val="0D0D0D"/>
          <w:lang w:val="en-US"/>
        </w:rPr>
        <w:t xml:space="preserve"> are specified in Table 1.</w:t>
      </w:r>
    </w:p>
    <w:p w14:paraId="14C7E9EF" w14:textId="77777777" w:rsidR="00A1734C" w:rsidRPr="00E57881" w:rsidRDefault="00A1734C" w:rsidP="007638BA">
      <w:pPr>
        <w:shd w:val="clear" w:color="auto" w:fill="FFFFFF"/>
        <w:ind w:left="360"/>
        <w:rPr>
          <w:color w:val="0D0D0D"/>
          <w:lang w:val="en-US"/>
        </w:rPr>
      </w:pPr>
    </w:p>
    <w:p w14:paraId="04029E6F" w14:textId="77777777" w:rsidR="00654235" w:rsidRDefault="007638BA" w:rsidP="00654235">
      <w:pPr>
        <w:shd w:val="clear" w:color="auto" w:fill="FFFFFF"/>
        <w:ind w:left="360"/>
        <w:jc w:val="right"/>
        <w:rPr>
          <w:color w:val="0D0D0D"/>
        </w:rPr>
      </w:pPr>
      <w:r>
        <w:rPr>
          <w:color w:val="0D0D0D"/>
        </w:rPr>
        <w:t xml:space="preserve">Table 1. </w:t>
      </w:r>
    </w:p>
    <w:p w14:paraId="507B2302" w14:textId="1AA34108" w:rsidR="007638BA" w:rsidRPr="00860D55" w:rsidRDefault="007638BA" w:rsidP="007638BA">
      <w:pPr>
        <w:shd w:val="clear" w:color="auto" w:fill="FFFFFF"/>
        <w:ind w:left="360"/>
        <w:jc w:val="center"/>
        <w:rPr>
          <w:color w:val="0D0D0D"/>
          <w:lang w:val="uk-UA"/>
        </w:rPr>
      </w:pPr>
      <w:proofErr w:type="spellStart"/>
      <w:r>
        <w:rPr>
          <w:color w:val="0D0D0D"/>
        </w:rPr>
        <w:t>Minimum</w:t>
      </w:r>
      <w:proofErr w:type="spellEnd"/>
      <w:r>
        <w:rPr>
          <w:color w:val="0D0D0D"/>
        </w:rPr>
        <w:t xml:space="preserve"> </w:t>
      </w:r>
      <w:proofErr w:type="spellStart"/>
      <w:r>
        <w:rPr>
          <w:color w:val="0D0D0D"/>
        </w:rPr>
        <w:t>requirements</w:t>
      </w:r>
      <w:proofErr w:type="spellEnd"/>
      <w:r>
        <w:rPr>
          <w:color w:val="0D0D0D"/>
        </w:rPr>
        <w:t xml:space="preserve"> </w:t>
      </w:r>
      <w:proofErr w:type="spellStart"/>
      <w:r>
        <w:rPr>
          <w:color w:val="0D0D0D"/>
        </w:rPr>
        <w:t>for</w:t>
      </w:r>
      <w:proofErr w:type="spellEnd"/>
      <w:r>
        <w:rPr>
          <w:color w:val="0D0D0D"/>
        </w:rPr>
        <w:t xml:space="preserve"> </w:t>
      </w:r>
      <w:proofErr w:type="spellStart"/>
      <w:r>
        <w:rPr>
          <w:color w:val="0D0D0D"/>
        </w:rPr>
        <w:t>measurement</w:t>
      </w:r>
      <w:proofErr w:type="spellEnd"/>
      <w:r>
        <w:rPr>
          <w:color w:val="0D0D0D"/>
        </w:rPr>
        <w:t xml:space="preserve"> </w:t>
      </w:r>
      <w:proofErr w:type="spellStart"/>
      <w:r>
        <w:rPr>
          <w:color w:val="0D0D0D"/>
        </w:rPr>
        <w:t>equipment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2569"/>
        <w:gridCol w:w="3428"/>
      </w:tblGrid>
      <w:tr w:rsidR="007638BA" w:rsidRPr="00CE2336" w14:paraId="1670C2E7" w14:textId="77777777" w:rsidTr="00A1734C">
        <w:tc>
          <w:tcPr>
            <w:tcW w:w="3019" w:type="dxa"/>
            <w:shd w:val="clear" w:color="auto" w:fill="auto"/>
            <w:vAlign w:val="bottom"/>
          </w:tcPr>
          <w:p w14:paraId="1BBEF692" w14:textId="77777777" w:rsidR="007638BA" w:rsidRPr="00860D55" w:rsidRDefault="007638BA" w:rsidP="008E2D3A">
            <w:pPr>
              <w:tabs>
                <w:tab w:val="left" w:pos="900"/>
              </w:tabs>
              <w:jc w:val="center"/>
              <w:rPr>
                <w:lang w:val="en-US"/>
              </w:rPr>
            </w:pPr>
            <w:r w:rsidRPr="00860D55">
              <w:rPr>
                <w:b/>
                <w:bCs/>
                <w:color w:val="0D0D0D"/>
              </w:rPr>
              <w:t>Equipment</w:t>
            </w:r>
          </w:p>
        </w:tc>
        <w:tc>
          <w:tcPr>
            <w:tcW w:w="2569" w:type="dxa"/>
            <w:shd w:val="clear" w:color="auto" w:fill="auto"/>
            <w:vAlign w:val="bottom"/>
          </w:tcPr>
          <w:p w14:paraId="080602B4" w14:textId="77777777" w:rsidR="007638BA" w:rsidRPr="00860D55" w:rsidRDefault="007638BA" w:rsidP="008E2D3A">
            <w:pPr>
              <w:tabs>
                <w:tab w:val="left" w:pos="900"/>
              </w:tabs>
              <w:jc w:val="center"/>
              <w:rPr>
                <w:lang w:val="en-US"/>
              </w:rPr>
            </w:pPr>
            <w:r w:rsidRPr="00860D55">
              <w:rPr>
                <w:b/>
                <w:bCs/>
                <w:color w:val="0D0D0D"/>
              </w:rPr>
              <w:t>Resolution</w:t>
            </w:r>
          </w:p>
        </w:tc>
        <w:tc>
          <w:tcPr>
            <w:tcW w:w="3428" w:type="dxa"/>
            <w:shd w:val="clear" w:color="auto" w:fill="auto"/>
            <w:vAlign w:val="bottom"/>
          </w:tcPr>
          <w:p w14:paraId="69A267B0" w14:textId="77777777" w:rsidR="007638BA" w:rsidRPr="00860D55" w:rsidRDefault="007638BA" w:rsidP="008E2D3A">
            <w:pPr>
              <w:tabs>
                <w:tab w:val="left" w:pos="900"/>
              </w:tabs>
              <w:jc w:val="center"/>
              <w:rPr>
                <w:lang w:val="en-US"/>
              </w:rPr>
            </w:pPr>
            <w:r w:rsidRPr="00860D55">
              <w:rPr>
                <w:b/>
                <w:bCs/>
                <w:color w:val="0D0D0D"/>
              </w:rPr>
              <w:t>Expanded Uncertainty U (k = 2)</w:t>
            </w:r>
          </w:p>
        </w:tc>
      </w:tr>
      <w:tr w:rsidR="007638BA" w:rsidRPr="00CE2336" w14:paraId="518BF85E" w14:textId="77777777" w:rsidTr="00A1734C">
        <w:tc>
          <w:tcPr>
            <w:tcW w:w="3019" w:type="dxa"/>
            <w:shd w:val="clear" w:color="auto" w:fill="auto"/>
            <w:vAlign w:val="bottom"/>
          </w:tcPr>
          <w:p w14:paraId="7EF1C3F9" w14:textId="77777777" w:rsidR="007638BA" w:rsidRPr="00860D55" w:rsidRDefault="007638BA" w:rsidP="008E2D3A">
            <w:pPr>
              <w:tabs>
                <w:tab w:val="left" w:pos="900"/>
              </w:tabs>
              <w:rPr>
                <w:lang w:val="en-US"/>
              </w:rPr>
            </w:pPr>
            <w:r w:rsidRPr="00860D55">
              <w:rPr>
                <w:color w:val="0D0D0D"/>
              </w:rPr>
              <w:t>Water Thermometer</w:t>
            </w:r>
          </w:p>
        </w:tc>
        <w:tc>
          <w:tcPr>
            <w:tcW w:w="2569" w:type="dxa"/>
            <w:shd w:val="clear" w:color="auto" w:fill="auto"/>
            <w:vAlign w:val="bottom"/>
          </w:tcPr>
          <w:p w14:paraId="1BF8202B" w14:textId="77777777" w:rsidR="007638BA" w:rsidRPr="00860D55" w:rsidRDefault="007638BA" w:rsidP="008E2D3A">
            <w:pPr>
              <w:tabs>
                <w:tab w:val="left" w:pos="900"/>
              </w:tabs>
              <w:jc w:val="center"/>
              <w:rPr>
                <w:lang w:val="en-US"/>
              </w:rPr>
            </w:pPr>
            <w:r w:rsidRPr="00860D55">
              <w:rPr>
                <w:color w:val="0D0D0D"/>
              </w:rPr>
              <w:t>0.1 °C</w:t>
            </w:r>
          </w:p>
        </w:tc>
        <w:tc>
          <w:tcPr>
            <w:tcW w:w="3428" w:type="dxa"/>
            <w:shd w:val="clear" w:color="auto" w:fill="auto"/>
            <w:vAlign w:val="bottom"/>
          </w:tcPr>
          <w:p w14:paraId="18F6DD14" w14:textId="77777777" w:rsidR="007638BA" w:rsidRPr="00860D55" w:rsidRDefault="007638BA" w:rsidP="008E2D3A">
            <w:pPr>
              <w:tabs>
                <w:tab w:val="left" w:pos="900"/>
              </w:tabs>
              <w:jc w:val="center"/>
              <w:rPr>
                <w:lang w:val="en-US"/>
              </w:rPr>
            </w:pPr>
            <w:r w:rsidRPr="00860D55">
              <w:rPr>
                <w:color w:val="0D0D0D"/>
              </w:rPr>
              <w:t>0.2 °C</w:t>
            </w:r>
          </w:p>
        </w:tc>
      </w:tr>
      <w:tr w:rsidR="007638BA" w:rsidRPr="00CE2336" w14:paraId="02608238" w14:textId="77777777" w:rsidTr="00A1734C">
        <w:tc>
          <w:tcPr>
            <w:tcW w:w="3019" w:type="dxa"/>
            <w:shd w:val="clear" w:color="auto" w:fill="auto"/>
            <w:vAlign w:val="bottom"/>
          </w:tcPr>
          <w:p w14:paraId="01C41F85" w14:textId="77777777" w:rsidR="007638BA" w:rsidRPr="00860D55" w:rsidRDefault="007638BA" w:rsidP="008E2D3A">
            <w:pPr>
              <w:tabs>
                <w:tab w:val="left" w:pos="900"/>
              </w:tabs>
              <w:rPr>
                <w:lang w:val="en-US"/>
              </w:rPr>
            </w:pPr>
            <w:r w:rsidRPr="00860D55">
              <w:rPr>
                <w:color w:val="0D0D0D"/>
              </w:rPr>
              <w:t>Air Thermometer</w:t>
            </w:r>
          </w:p>
        </w:tc>
        <w:tc>
          <w:tcPr>
            <w:tcW w:w="2569" w:type="dxa"/>
            <w:shd w:val="clear" w:color="auto" w:fill="auto"/>
            <w:vAlign w:val="bottom"/>
          </w:tcPr>
          <w:p w14:paraId="5BF9DDF9" w14:textId="77777777" w:rsidR="007638BA" w:rsidRPr="00860D55" w:rsidRDefault="007638BA" w:rsidP="008E2D3A">
            <w:pPr>
              <w:tabs>
                <w:tab w:val="left" w:pos="900"/>
              </w:tabs>
              <w:jc w:val="center"/>
              <w:rPr>
                <w:lang w:val="en-US"/>
              </w:rPr>
            </w:pPr>
            <w:r w:rsidRPr="00860D55">
              <w:rPr>
                <w:color w:val="0D0D0D"/>
              </w:rPr>
              <w:t>0.1 °C</w:t>
            </w:r>
          </w:p>
        </w:tc>
        <w:tc>
          <w:tcPr>
            <w:tcW w:w="3428" w:type="dxa"/>
            <w:shd w:val="clear" w:color="auto" w:fill="auto"/>
            <w:vAlign w:val="bottom"/>
          </w:tcPr>
          <w:p w14:paraId="1BC57D31" w14:textId="77777777" w:rsidR="007638BA" w:rsidRPr="00860D55" w:rsidRDefault="007638BA" w:rsidP="008E2D3A">
            <w:pPr>
              <w:tabs>
                <w:tab w:val="left" w:pos="900"/>
              </w:tabs>
              <w:jc w:val="center"/>
              <w:rPr>
                <w:lang w:val="en-US"/>
              </w:rPr>
            </w:pPr>
            <w:r w:rsidRPr="00860D55">
              <w:rPr>
                <w:color w:val="0D0D0D"/>
              </w:rPr>
              <w:t>0.2 °C</w:t>
            </w:r>
          </w:p>
        </w:tc>
      </w:tr>
      <w:tr w:rsidR="007638BA" w:rsidRPr="00CE2336" w14:paraId="088AC099" w14:textId="77777777" w:rsidTr="00A1734C">
        <w:tc>
          <w:tcPr>
            <w:tcW w:w="3019" w:type="dxa"/>
            <w:shd w:val="clear" w:color="auto" w:fill="auto"/>
            <w:vAlign w:val="bottom"/>
          </w:tcPr>
          <w:p w14:paraId="4B704169" w14:textId="77777777" w:rsidR="007638BA" w:rsidRPr="00860D55" w:rsidRDefault="007638BA" w:rsidP="008E2D3A">
            <w:pPr>
              <w:tabs>
                <w:tab w:val="left" w:pos="900"/>
              </w:tabs>
              <w:rPr>
                <w:lang w:val="en-US"/>
              </w:rPr>
            </w:pPr>
            <w:r w:rsidRPr="00860D55">
              <w:rPr>
                <w:color w:val="0D0D0D"/>
              </w:rPr>
              <w:t>Hygrometer</w:t>
            </w:r>
          </w:p>
        </w:tc>
        <w:tc>
          <w:tcPr>
            <w:tcW w:w="2569" w:type="dxa"/>
            <w:shd w:val="clear" w:color="auto" w:fill="auto"/>
            <w:vAlign w:val="bottom"/>
          </w:tcPr>
          <w:p w14:paraId="2C8A334A" w14:textId="77777777" w:rsidR="007638BA" w:rsidRPr="00860D55" w:rsidRDefault="007638BA" w:rsidP="008E2D3A">
            <w:pPr>
              <w:tabs>
                <w:tab w:val="left" w:pos="900"/>
              </w:tabs>
              <w:jc w:val="center"/>
              <w:rPr>
                <w:lang w:val="en-US"/>
              </w:rPr>
            </w:pPr>
            <w:r w:rsidRPr="00860D55">
              <w:rPr>
                <w:color w:val="0D0D0D"/>
              </w:rPr>
              <w:t>1% relative humidity</w:t>
            </w:r>
          </w:p>
        </w:tc>
        <w:tc>
          <w:tcPr>
            <w:tcW w:w="3428" w:type="dxa"/>
            <w:shd w:val="clear" w:color="auto" w:fill="auto"/>
            <w:vAlign w:val="bottom"/>
          </w:tcPr>
          <w:p w14:paraId="4CDE55B4" w14:textId="77777777" w:rsidR="007638BA" w:rsidRPr="00860D55" w:rsidRDefault="007638BA" w:rsidP="008E2D3A">
            <w:pPr>
              <w:tabs>
                <w:tab w:val="left" w:pos="900"/>
              </w:tabs>
              <w:jc w:val="center"/>
              <w:rPr>
                <w:lang w:val="en-US"/>
              </w:rPr>
            </w:pPr>
            <w:r w:rsidRPr="00860D55">
              <w:rPr>
                <w:color w:val="0D0D0D"/>
              </w:rPr>
              <w:t>5% relative humidity</w:t>
            </w:r>
          </w:p>
        </w:tc>
      </w:tr>
      <w:tr w:rsidR="007638BA" w:rsidRPr="00CE2336" w14:paraId="5A9FFFC0" w14:textId="77777777" w:rsidTr="00A1734C">
        <w:tc>
          <w:tcPr>
            <w:tcW w:w="3019" w:type="dxa"/>
            <w:shd w:val="clear" w:color="auto" w:fill="auto"/>
            <w:vAlign w:val="bottom"/>
          </w:tcPr>
          <w:p w14:paraId="4E0B57C4" w14:textId="77777777" w:rsidR="007638BA" w:rsidRPr="00860D55" w:rsidRDefault="007638BA" w:rsidP="008E2D3A">
            <w:pPr>
              <w:tabs>
                <w:tab w:val="left" w:pos="900"/>
              </w:tabs>
              <w:rPr>
                <w:lang w:val="en-US"/>
              </w:rPr>
            </w:pPr>
            <w:r w:rsidRPr="00860D55">
              <w:rPr>
                <w:color w:val="0D0D0D"/>
              </w:rPr>
              <w:t>Barometer</w:t>
            </w:r>
          </w:p>
        </w:tc>
        <w:tc>
          <w:tcPr>
            <w:tcW w:w="2569" w:type="dxa"/>
            <w:shd w:val="clear" w:color="auto" w:fill="auto"/>
            <w:vAlign w:val="bottom"/>
          </w:tcPr>
          <w:p w14:paraId="2432DE29" w14:textId="77777777" w:rsidR="007638BA" w:rsidRPr="00860D55" w:rsidRDefault="007638BA" w:rsidP="008E2D3A">
            <w:pPr>
              <w:tabs>
                <w:tab w:val="left" w:pos="900"/>
              </w:tabs>
              <w:jc w:val="center"/>
              <w:rPr>
                <w:lang w:val="en-US"/>
              </w:rPr>
            </w:pPr>
            <w:r w:rsidRPr="00860D55">
              <w:rPr>
                <w:color w:val="0D0D0D"/>
              </w:rPr>
              <w:t>0.1 kPa</w:t>
            </w:r>
          </w:p>
        </w:tc>
        <w:tc>
          <w:tcPr>
            <w:tcW w:w="3428" w:type="dxa"/>
            <w:shd w:val="clear" w:color="auto" w:fill="auto"/>
            <w:vAlign w:val="bottom"/>
          </w:tcPr>
          <w:p w14:paraId="4E818A35" w14:textId="77777777" w:rsidR="007638BA" w:rsidRPr="00860D55" w:rsidRDefault="007638BA" w:rsidP="008E2D3A">
            <w:pPr>
              <w:tabs>
                <w:tab w:val="left" w:pos="900"/>
              </w:tabs>
              <w:jc w:val="center"/>
              <w:rPr>
                <w:lang w:val="en-US"/>
              </w:rPr>
            </w:pPr>
            <w:r w:rsidRPr="00860D55">
              <w:rPr>
                <w:color w:val="0D0D0D"/>
              </w:rPr>
              <w:t>1 kPa</w:t>
            </w:r>
          </w:p>
        </w:tc>
      </w:tr>
    </w:tbl>
    <w:p w14:paraId="47234330" w14:textId="77777777" w:rsidR="007638BA" w:rsidRPr="00577BF4" w:rsidRDefault="007638BA" w:rsidP="007638BA">
      <w:pPr>
        <w:jc w:val="center"/>
      </w:pPr>
    </w:p>
    <w:p w14:paraId="2ED56B7E" w14:textId="77777777" w:rsidR="007638BA" w:rsidRPr="00A21CB1" w:rsidRDefault="007638BA" w:rsidP="007638BA">
      <w:pPr>
        <w:numPr>
          <w:ilvl w:val="1"/>
          <w:numId w:val="1"/>
        </w:numPr>
        <w:ind w:left="0" w:firstLine="0"/>
        <w:jc w:val="both"/>
        <w:rPr>
          <w:lang w:val="uk-UA"/>
        </w:rPr>
      </w:pPr>
      <w:r w:rsidRPr="00A21CB1">
        <w:rPr>
          <w:rStyle w:val="af7"/>
          <w:rFonts w:eastAsiaTheme="majorEastAsia"/>
          <w:color w:val="0D0D0D"/>
          <w:shd w:val="clear" w:color="auto" w:fill="FFFFFF"/>
          <w:lang w:val="en-US"/>
        </w:rPr>
        <w:t>Calibration Liquid</w:t>
      </w:r>
      <w:r w:rsidRPr="00A21CB1">
        <w:rPr>
          <w:color w:val="0D0D0D"/>
          <w:shd w:val="clear" w:color="auto" w:fill="FFFFFF"/>
          <w:lang w:val="en-US"/>
        </w:rPr>
        <w:t xml:space="preserve">. Use degassed water, for example, </w:t>
      </w:r>
      <w:r w:rsidRPr="00BC2C99">
        <w:rPr>
          <w:i/>
          <w:iCs/>
          <w:color w:val="0D0D0D"/>
          <w:shd w:val="clear" w:color="auto" w:fill="FFFFFF"/>
          <w:lang w:val="en-US"/>
        </w:rPr>
        <w:t>carbon dioxide-free water R</w:t>
      </w:r>
      <w:r w:rsidRPr="00BC2C99">
        <w:rPr>
          <w:color w:val="0D0D0D"/>
          <w:shd w:val="clear" w:color="auto" w:fill="FFFFFF"/>
          <w:lang w:val="en-US"/>
        </w:rPr>
        <w:t>,</w:t>
      </w:r>
      <w:r w:rsidRPr="00A21CB1">
        <w:rPr>
          <w:color w:val="0D0D0D"/>
          <w:shd w:val="clear" w:color="auto" w:fill="FFFFFF"/>
          <w:lang w:val="en-US"/>
        </w:rPr>
        <w:t xml:space="preserve"> or another degassing method. </w:t>
      </w:r>
    </w:p>
    <w:p w14:paraId="4C899F8F" w14:textId="202986ED" w:rsidR="007638BA" w:rsidRPr="00A1734C" w:rsidRDefault="007638BA" w:rsidP="007638BA">
      <w:pPr>
        <w:numPr>
          <w:ilvl w:val="0"/>
          <w:numId w:val="1"/>
        </w:numPr>
        <w:shd w:val="clear" w:color="auto" w:fill="FFFFFF"/>
        <w:spacing w:before="100" w:beforeAutospacing="1" w:after="100" w:afterAutospacing="1"/>
        <w:ind w:left="0" w:firstLine="0"/>
        <w:outlineLvl w:val="2"/>
        <w:rPr>
          <w:b/>
          <w:bCs/>
          <w:color w:val="0D0D0D"/>
          <w:lang w:val="en-US"/>
        </w:rPr>
      </w:pPr>
      <w:r w:rsidRPr="00A1734C">
        <w:rPr>
          <w:b/>
          <w:bCs/>
          <w:color w:val="0D0D0D"/>
          <w:lang w:val="en-US"/>
        </w:rPr>
        <w:t xml:space="preserve">Determining the </w:t>
      </w:r>
      <w:r w:rsidR="005345F4" w:rsidRPr="005345F4">
        <w:rPr>
          <w:b/>
          <w:bCs/>
          <w:color w:val="0D0D0D"/>
          <w:lang w:val="en-US"/>
        </w:rPr>
        <w:t xml:space="preserve">contained </w:t>
      </w:r>
      <w:r w:rsidR="00A1734C" w:rsidRPr="005345F4">
        <w:rPr>
          <w:b/>
          <w:bCs/>
          <w:color w:val="0D0D0D"/>
          <w:lang w:val="en-US"/>
        </w:rPr>
        <w:t>volume</w:t>
      </w:r>
    </w:p>
    <w:p w14:paraId="56BB022C" w14:textId="40AF4572" w:rsidR="007638BA" w:rsidRPr="00A1734C" w:rsidRDefault="007638BA" w:rsidP="00A1734C">
      <w:pPr>
        <w:numPr>
          <w:ilvl w:val="1"/>
          <w:numId w:val="1"/>
        </w:numPr>
        <w:ind w:left="0" w:firstLine="0"/>
        <w:jc w:val="both"/>
        <w:rPr>
          <w:lang w:val="en-US"/>
        </w:rPr>
      </w:pPr>
      <w:r w:rsidRPr="00A1734C">
        <w:rPr>
          <w:lang w:val="en-US"/>
        </w:rPr>
        <w:t>Before the test, the flask, all test equipment, and water shall have stood in the test room for a sufficient time to reach equilibrium with the test room conditions, the temperature variation of the room during this time should not be more than 1 </w:t>
      </w:r>
      <w:r w:rsidRPr="00A1734C">
        <w:rPr>
          <w:vertAlign w:val="superscript"/>
          <w:lang w:val="en-US"/>
        </w:rPr>
        <w:t>0</w:t>
      </w:r>
      <w:r w:rsidRPr="00A1734C">
        <w:rPr>
          <w:lang w:val="en-US"/>
        </w:rPr>
        <w:t>C per hour. The equilibration time is usually about 2 hours and can be longer.</w:t>
      </w:r>
    </w:p>
    <w:p w14:paraId="5F4F27ED" w14:textId="77777777" w:rsidR="007638BA" w:rsidRPr="00ED44B9" w:rsidRDefault="007638BA" w:rsidP="00A1734C">
      <w:pPr>
        <w:jc w:val="both"/>
        <w:rPr>
          <w:lang w:val="en-US"/>
        </w:rPr>
      </w:pPr>
      <w:r w:rsidRPr="00A1734C">
        <w:rPr>
          <w:lang w:val="en-US"/>
        </w:rPr>
        <w:t>Test water should be covered to avoid evaporation cooling.</w:t>
      </w:r>
    </w:p>
    <w:p w14:paraId="7ABB960C" w14:textId="77777777" w:rsidR="007638BA" w:rsidRDefault="007638BA" w:rsidP="00A1734C">
      <w:pPr>
        <w:shd w:val="clear" w:color="auto" w:fill="FFFFFF"/>
        <w:jc w:val="both"/>
        <w:rPr>
          <w:color w:val="0D0D0D"/>
        </w:rPr>
      </w:pPr>
      <w:r w:rsidRPr="00ED44B9">
        <w:rPr>
          <w:rFonts w:eastAsiaTheme="majorEastAsia"/>
          <w:color w:val="0D0D0D"/>
        </w:rPr>
        <w:t xml:space="preserve">At the </w:t>
      </w:r>
      <w:r>
        <w:rPr>
          <w:color w:val="0D0D0D"/>
        </w:rPr>
        <w:t>s</w:t>
      </w:r>
      <w:r w:rsidRPr="00ED44B9">
        <w:rPr>
          <w:rFonts w:eastAsiaTheme="majorEastAsia"/>
          <w:color w:val="0D0D0D"/>
        </w:rPr>
        <w:t xml:space="preserve">tart of the </w:t>
      </w:r>
      <w:r>
        <w:rPr>
          <w:color w:val="0D0D0D"/>
        </w:rPr>
        <w:t>test,</w:t>
      </w:r>
      <w:r w:rsidRPr="00ED44B9">
        <w:rPr>
          <w:color w:val="0D0D0D"/>
        </w:rPr>
        <w:t xml:space="preserve"> </w:t>
      </w:r>
      <w:r>
        <w:rPr>
          <w:color w:val="0D0D0D"/>
        </w:rPr>
        <w:t>t</w:t>
      </w:r>
      <w:r w:rsidRPr="00ED44B9">
        <w:rPr>
          <w:color w:val="0D0D0D"/>
        </w:rPr>
        <w:t>he flask should be dry.</w:t>
      </w:r>
    </w:p>
    <w:p w14:paraId="09783A3B" w14:textId="77777777" w:rsidR="007638BA" w:rsidRPr="00A1734C" w:rsidRDefault="007638BA" w:rsidP="00A1734C">
      <w:pPr>
        <w:numPr>
          <w:ilvl w:val="1"/>
          <w:numId w:val="1"/>
        </w:numPr>
        <w:ind w:left="0" w:firstLine="0"/>
        <w:jc w:val="both"/>
        <w:rPr>
          <w:lang w:val="en-US"/>
        </w:rPr>
      </w:pPr>
      <w:r w:rsidRPr="00A1734C">
        <w:rPr>
          <w:lang w:val="en-US"/>
        </w:rPr>
        <w:t>The humidity of the air shall be recorded:</w:t>
      </w:r>
    </w:p>
    <w:p w14:paraId="645EA440" w14:textId="2EE85FD2" w:rsidR="007638BA" w:rsidRPr="00A1734C" w:rsidRDefault="007638BA" w:rsidP="00A1734C">
      <w:pPr>
        <w:jc w:val="both"/>
        <w:rPr>
          <w:lang w:val="en-US"/>
        </w:rPr>
      </w:pPr>
      <w:r w:rsidRPr="00A1734C">
        <w:rPr>
          <w:lang w:val="en-US"/>
        </w:rPr>
        <w:t xml:space="preserve">The test room shall have a relative humidity </w:t>
      </w:r>
      <w:r w:rsidR="00680E78">
        <w:rPr>
          <w:lang w:val="en-US"/>
        </w:rPr>
        <w:t>(</w:t>
      </w:r>
      <w:r w:rsidRPr="00A1734C">
        <w:rPr>
          <w:lang w:val="en-US"/>
        </w:rPr>
        <w:t>RH</w:t>
      </w:r>
      <w:r w:rsidR="00680E78">
        <w:rPr>
          <w:lang w:val="en-US"/>
        </w:rPr>
        <w:t>)</w:t>
      </w:r>
      <w:r w:rsidRPr="00A1734C">
        <w:rPr>
          <w:lang w:val="en-US"/>
        </w:rPr>
        <w:t xml:space="preserve"> between 30 % and 80 %.</w:t>
      </w:r>
    </w:p>
    <w:p w14:paraId="1DD01BA5" w14:textId="77777777" w:rsidR="007638BA" w:rsidRPr="00A1734C" w:rsidRDefault="007638BA" w:rsidP="007638BA">
      <w:pPr>
        <w:numPr>
          <w:ilvl w:val="1"/>
          <w:numId w:val="1"/>
        </w:numPr>
        <w:shd w:val="clear" w:color="auto" w:fill="FFFFFF"/>
        <w:ind w:left="0" w:firstLine="0"/>
        <w:jc w:val="both"/>
        <w:rPr>
          <w:color w:val="0D0D0D"/>
        </w:rPr>
      </w:pPr>
      <w:r w:rsidRPr="00A1734C">
        <w:rPr>
          <w:lang w:val="en-US"/>
        </w:rPr>
        <w:t>Atmospheric pressure shall be recorded.</w:t>
      </w:r>
    </w:p>
    <w:p w14:paraId="53C14E19" w14:textId="77777777" w:rsidR="007638BA" w:rsidRPr="00ED44B9" w:rsidRDefault="007638BA" w:rsidP="007638BA">
      <w:pPr>
        <w:numPr>
          <w:ilvl w:val="1"/>
          <w:numId w:val="1"/>
        </w:numPr>
        <w:shd w:val="clear" w:color="auto" w:fill="FFFFFF"/>
        <w:ind w:left="0" w:firstLine="0"/>
        <w:jc w:val="both"/>
        <w:rPr>
          <w:color w:val="0D0D0D"/>
        </w:rPr>
      </w:pPr>
      <w:r w:rsidRPr="00BC2C99">
        <w:rPr>
          <w:color w:val="0D0D0D"/>
        </w:rPr>
        <w:t>Weigh the dry flask</w:t>
      </w:r>
      <w:r w:rsidRPr="00ED44B9">
        <w:rPr>
          <w:color w:val="0D0D0D"/>
        </w:rPr>
        <w:t xml:space="preserve"> – m</w:t>
      </w:r>
      <w:r w:rsidRPr="00ED44B9">
        <w:rPr>
          <w:color w:val="0D0D0D"/>
          <w:vertAlign w:val="subscript"/>
        </w:rPr>
        <w:t>0</w:t>
      </w:r>
      <w:r w:rsidRPr="00ED44B9">
        <w:rPr>
          <w:color w:val="0D0D0D"/>
        </w:rPr>
        <w:t>.</w:t>
      </w:r>
    </w:p>
    <w:p w14:paraId="39DE0806" w14:textId="714E0FB9" w:rsidR="007638BA" w:rsidRPr="00EC1F7D" w:rsidRDefault="00DE04A0" w:rsidP="00EC1F7D">
      <w:pPr>
        <w:numPr>
          <w:ilvl w:val="1"/>
          <w:numId w:val="1"/>
        </w:numPr>
        <w:tabs>
          <w:tab w:val="left" w:pos="900"/>
        </w:tabs>
        <w:ind w:left="0" w:firstLine="0"/>
        <w:jc w:val="both"/>
        <w:rPr>
          <w:lang w:val="en-US"/>
        </w:rPr>
      </w:pPr>
      <w:r w:rsidRPr="00EC1F7D">
        <w:rPr>
          <w:lang w:val="en-US"/>
        </w:rPr>
        <w:t>The a</w:t>
      </w:r>
      <w:r w:rsidR="007638BA" w:rsidRPr="00EC1F7D">
        <w:rPr>
          <w:lang w:val="en-US"/>
        </w:rPr>
        <w:t>ir temperature in the room shall be recorded.</w:t>
      </w:r>
    </w:p>
    <w:p w14:paraId="15E69A16" w14:textId="77777777" w:rsidR="007638BA" w:rsidRDefault="007638BA" w:rsidP="00EC1F7D">
      <w:pPr>
        <w:tabs>
          <w:tab w:val="left" w:pos="900"/>
        </w:tabs>
        <w:jc w:val="both"/>
        <w:rPr>
          <w:lang w:val="en-US"/>
        </w:rPr>
      </w:pPr>
      <w:r w:rsidRPr="00EC1F7D">
        <w:rPr>
          <w:lang w:val="en-US"/>
        </w:rPr>
        <w:t xml:space="preserve">The test room shall have a temperature between 17 </w:t>
      </w:r>
      <w:r w:rsidRPr="00EC1F7D">
        <w:rPr>
          <w:lang w:val="uk-UA"/>
        </w:rPr>
        <w:t xml:space="preserve">°С </w:t>
      </w:r>
      <w:r w:rsidRPr="00EC1F7D">
        <w:rPr>
          <w:lang w:val="en-US"/>
        </w:rPr>
        <w:t>and</w:t>
      </w:r>
      <w:r w:rsidRPr="00EC1F7D">
        <w:rPr>
          <w:lang w:val="uk-UA"/>
        </w:rPr>
        <w:t xml:space="preserve"> 2</w:t>
      </w:r>
      <w:r w:rsidRPr="00EC1F7D">
        <w:rPr>
          <w:lang w:val="en-US"/>
        </w:rPr>
        <w:t>3</w:t>
      </w:r>
      <w:r w:rsidRPr="00EC1F7D">
        <w:rPr>
          <w:lang w:val="uk-UA"/>
        </w:rPr>
        <w:t xml:space="preserve"> °С</w:t>
      </w:r>
      <w:r w:rsidRPr="00EC1F7D">
        <w:rPr>
          <w:lang w:val="en-US"/>
        </w:rPr>
        <w:t xml:space="preserve"> with a maximum variation of </w:t>
      </w:r>
      <w:r w:rsidRPr="00EC1F7D">
        <w:rPr>
          <w:lang w:val="uk-UA"/>
        </w:rPr>
        <w:t>± 1 °С</w:t>
      </w:r>
      <w:r w:rsidRPr="00EC1F7D">
        <w:rPr>
          <w:lang w:val="en-US"/>
        </w:rPr>
        <w:t xml:space="preserve"> during the test.</w:t>
      </w:r>
    </w:p>
    <w:p w14:paraId="4AB1F18B" w14:textId="77777777" w:rsidR="007638BA" w:rsidRPr="00ED44B9" w:rsidRDefault="007638BA" w:rsidP="00EC1F7D">
      <w:pPr>
        <w:numPr>
          <w:ilvl w:val="1"/>
          <w:numId w:val="1"/>
        </w:numPr>
        <w:shd w:val="clear" w:color="auto" w:fill="FFFFFF"/>
        <w:ind w:left="0" w:firstLine="0"/>
        <w:jc w:val="both"/>
        <w:rPr>
          <w:color w:val="0D0D0D"/>
        </w:rPr>
      </w:pPr>
      <w:r w:rsidRPr="00ED44B9">
        <w:rPr>
          <w:color w:val="0D0D0D"/>
        </w:rPr>
        <w:t>Fill the flask to the graduation mark with water and weigh – m</w:t>
      </w:r>
      <w:r w:rsidRPr="00ED44B9">
        <w:rPr>
          <w:color w:val="0D0D0D"/>
          <w:vertAlign w:val="subscript"/>
        </w:rPr>
        <w:t>full_i</w:t>
      </w:r>
      <w:r w:rsidRPr="00ED44B9">
        <w:rPr>
          <w:color w:val="0D0D0D"/>
        </w:rPr>
        <w:t>.</w:t>
      </w:r>
    </w:p>
    <w:p w14:paraId="278C3A23" w14:textId="77777777" w:rsidR="007638BA" w:rsidRPr="00ED44B9" w:rsidRDefault="007638BA" w:rsidP="00EC1F7D">
      <w:pPr>
        <w:numPr>
          <w:ilvl w:val="1"/>
          <w:numId w:val="1"/>
        </w:numPr>
        <w:shd w:val="clear" w:color="auto" w:fill="FFFFFF"/>
        <w:ind w:left="0" w:firstLine="0"/>
        <w:jc w:val="both"/>
        <w:rPr>
          <w:color w:val="0D0D0D"/>
        </w:rPr>
      </w:pPr>
      <w:r w:rsidRPr="00ED44B9">
        <w:rPr>
          <w:color w:val="0D0D0D"/>
        </w:rPr>
        <w:t>Determine the mass of water in the flask – m</w:t>
      </w:r>
      <w:r w:rsidRPr="00ED44B9">
        <w:rPr>
          <w:color w:val="0D0D0D"/>
          <w:vertAlign w:val="subscript"/>
        </w:rPr>
        <w:t>i</w:t>
      </w:r>
      <w:r w:rsidRPr="00ED44B9">
        <w:rPr>
          <w:color w:val="0D0D0D"/>
        </w:rPr>
        <w:t>.</w:t>
      </w:r>
    </w:p>
    <w:p w14:paraId="499F25FC" w14:textId="743337EB" w:rsidR="007638BA" w:rsidRPr="00ED44B9" w:rsidRDefault="00DE04A0" w:rsidP="007638BA">
      <w:pPr>
        <w:numPr>
          <w:ilvl w:val="1"/>
          <w:numId w:val="1"/>
        </w:numPr>
        <w:shd w:val="clear" w:color="auto" w:fill="FFFFFF"/>
        <w:ind w:left="0" w:firstLine="0"/>
        <w:jc w:val="both"/>
        <w:rPr>
          <w:color w:val="0D0D0D"/>
        </w:rPr>
      </w:pPr>
      <w:r w:rsidRPr="00EC1F7D">
        <w:rPr>
          <w:lang w:val="en-US"/>
        </w:rPr>
        <w:t>The w</w:t>
      </w:r>
      <w:r w:rsidR="00DE541F" w:rsidRPr="00EC1F7D">
        <w:rPr>
          <w:lang w:val="en-US"/>
        </w:rPr>
        <w:t>ater temperature in the flask shall be recorded.</w:t>
      </w:r>
      <w:r w:rsidR="00DE541F" w:rsidRPr="00EC1F7D">
        <w:rPr>
          <w:color w:val="0D0D0D"/>
        </w:rPr>
        <w:t xml:space="preserve"> </w:t>
      </w:r>
      <w:r w:rsidR="007638BA" w:rsidRPr="00EC1F7D">
        <w:rPr>
          <w:color w:val="0D0D0D"/>
        </w:rPr>
        <w:t>Place the mercury bulb or</w:t>
      </w:r>
      <w:r w:rsidR="007638BA" w:rsidRPr="00ED44B9">
        <w:rPr>
          <w:color w:val="0D0D0D"/>
        </w:rPr>
        <w:t xml:space="preserve"> temperature sensor below the flask's neck in the rounded part. </w:t>
      </w:r>
      <w:r w:rsidR="00DE541F" w:rsidRPr="00531B4A">
        <w:rPr>
          <w:color w:val="0D0D0D"/>
        </w:rPr>
        <w:t>Before</w:t>
      </w:r>
      <w:r w:rsidR="007638BA" w:rsidRPr="00ED44B9">
        <w:rPr>
          <w:color w:val="0D0D0D"/>
        </w:rPr>
        <w:t xml:space="preserve"> this, remove excess water to minimize contact with the flask walls above the graduation mark.</w:t>
      </w:r>
    </w:p>
    <w:p w14:paraId="79810325" w14:textId="77777777" w:rsidR="007638BA" w:rsidRPr="00ED44B9" w:rsidRDefault="007638BA" w:rsidP="007638BA">
      <w:pPr>
        <w:numPr>
          <w:ilvl w:val="1"/>
          <w:numId w:val="1"/>
        </w:numPr>
        <w:shd w:val="clear" w:color="auto" w:fill="FFFFFF"/>
        <w:ind w:left="0" w:firstLine="0"/>
        <w:jc w:val="both"/>
        <w:rPr>
          <w:color w:val="0D0D0D"/>
        </w:rPr>
      </w:pPr>
      <w:r w:rsidRPr="00531B4A">
        <w:rPr>
          <w:lang w:val="en-US"/>
        </w:rPr>
        <w:t>Proceed as per steps 2.5 – 2.8 repeating the procedures 5 times</w:t>
      </w:r>
      <w:r w:rsidRPr="00ED44B9">
        <w:rPr>
          <w:color w:val="0D0D0D"/>
        </w:rPr>
        <w:t>.</w:t>
      </w:r>
    </w:p>
    <w:p w14:paraId="65629109" w14:textId="2FD2A84A" w:rsidR="007638BA" w:rsidRPr="00531B4A" w:rsidRDefault="007638BA" w:rsidP="007638BA">
      <w:pPr>
        <w:numPr>
          <w:ilvl w:val="1"/>
          <w:numId w:val="1"/>
        </w:numPr>
        <w:shd w:val="clear" w:color="auto" w:fill="FFFFFF"/>
        <w:ind w:left="0" w:firstLine="0"/>
        <w:jc w:val="both"/>
        <w:rPr>
          <w:color w:val="0D0D0D"/>
        </w:rPr>
      </w:pPr>
      <w:r w:rsidRPr="00531B4A">
        <w:rPr>
          <w:color w:val="0D0D0D"/>
        </w:rPr>
        <w:t>Calculate the results</w:t>
      </w:r>
      <w:r w:rsidR="00531B4A" w:rsidRPr="00531B4A">
        <w:rPr>
          <w:color w:val="0D0D0D"/>
        </w:rPr>
        <w:t>:</w:t>
      </w:r>
    </w:p>
    <w:p w14:paraId="1162E402" w14:textId="6B2E54CB" w:rsidR="007638BA" w:rsidRPr="00ED44B9" w:rsidRDefault="00EC1F7D" w:rsidP="007638BA">
      <w:pPr>
        <w:numPr>
          <w:ilvl w:val="0"/>
          <w:numId w:val="2"/>
        </w:numPr>
        <w:shd w:val="clear" w:color="auto" w:fill="FFFFFF"/>
        <w:ind w:left="0" w:firstLine="0"/>
        <w:jc w:val="both"/>
        <w:rPr>
          <w:color w:val="0D0D0D"/>
        </w:rPr>
      </w:pPr>
      <w:proofErr w:type="spellStart"/>
      <w:r>
        <w:rPr>
          <w:color w:val="0D0D0D"/>
        </w:rPr>
        <w:t>the</w:t>
      </w:r>
      <w:proofErr w:type="spellEnd"/>
      <w:r>
        <w:rPr>
          <w:color w:val="0D0D0D"/>
        </w:rPr>
        <w:t xml:space="preserve"> </w:t>
      </w:r>
      <w:proofErr w:type="spellStart"/>
      <w:r w:rsidRPr="00EC1F7D">
        <w:rPr>
          <w:color w:val="0D0D0D"/>
        </w:rPr>
        <w:t>volume</w:t>
      </w:r>
      <w:proofErr w:type="spellEnd"/>
      <w:r w:rsidRPr="00EC1F7D">
        <w:rPr>
          <w:color w:val="0D0D0D"/>
        </w:rPr>
        <w:t xml:space="preserve"> </w:t>
      </w:r>
      <w:proofErr w:type="spellStart"/>
      <w:r w:rsidRPr="00EC1F7D">
        <w:rPr>
          <w:color w:val="0D0D0D"/>
        </w:rPr>
        <w:t>contained</w:t>
      </w:r>
      <w:proofErr w:type="spellEnd"/>
      <w:r w:rsidRPr="00EC1F7D">
        <w:rPr>
          <w:color w:val="0D0D0D"/>
        </w:rPr>
        <w:t xml:space="preserve"> </w:t>
      </w:r>
      <w:proofErr w:type="spellStart"/>
      <w:r w:rsidRPr="00EC1F7D">
        <w:rPr>
          <w:color w:val="0D0D0D"/>
        </w:rPr>
        <w:t>in</w:t>
      </w:r>
      <w:proofErr w:type="spellEnd"/>
      <w:r w:rsidRPr="00EC1F7D">
        <w:rPr>
          <w:color w:val="0D0D0D"/>
        </w:rPr>
        <w:t xml:space="preserve"> </w:t>
      </w:r>
      <w:proofErr w:type="spellStart"/>
      <w:r w:rsidR="007638BA" w:rsidRPr="00ED44B9">
        <w:rPr>
          <w:color w:val="0D0D0D"/>
        </w:rPr>
        <w:t>the</w:t>
      </w:r>
      <w:proofErr w:type="spellEnd"/>
      <w:r w:rsidR="007638BA" w:rsidRPr="00ED44B9">
        <w:rPr>
          <w:color w:val="0D0D0D"/>
        </w:rPr>
        <w:t xml:space="preserve"> </w:t>
      </w:r>
      <w:proofErr w:type="spellStart"/>
      <w:r w:rsidR="007638BA" w:rsidRPr="00ED44B9">
        <w:rPr>
          <w:color w:val="0D0D0D"/>
        </w:rPr>
        <w:t>flask</w:t>
      </w:r>
      <w:proofErr w:type="spellEnd"/>
      <w:r w:rsidR="007638BA" w:rsidRPr="00ED44B9">
        <w:rPr>
          <w:color w:val="0D0D0D"/>
        </w:rPr>
        <w:t xml:space="preserve"> – </w:t>
      </w:r>
      <w:proofErr w:type="spellStart"/>
      <w:r w:rsidR="007638BA" w:rsidRPr="00ED44B9">
        <w:rPr>
          <w:color w:val="0D0D0D"/>
        </w:rPr>
        <w:t>V</w:t>
      </w:r>
      <w:r w:rsidR="007638BA" w:rsidRPr="00ED44B9">
        <w:rPr>
          <w:color w:val="0D0D0D"/>
          <w:vertAlign w:val="subscript"/>
        </w:rPr>
        <w:t>i</w:t>
      </w:r>
      <w:proofErr w:type="spellEnd"/>
      <w:r w:rsidR="007638BA" w:rsidRPr="00ED44B9">
        <w:rPr>
          <w:color w:val="0D0D0D"/>
          <w:vertAlign w:val="subscript"/>
        </w:rPr>
        <w:t>, found</w:t>
      </w:r>
      <w:r w:rsidR="007638BA" w:rsidRPr="00ED44B9">
        <w:rPr>
          <w:color w:val="0D0D0D"/>
        </w:rPr>
        <w:t>.</w:t>
      </w:r>
    </w:p>
    <w:p w14:paraId="19D1DD1F" w14:textId="48D899CB" w:rsidR="007638BA" w:rsidRPr="00ED44B9" w:rsidRDefault="00531B4A" w:rsidP="007638BA">
      <w:pPr>
        <w:numPr>
          <w:ilvl w:val="0"/>
          <w:numId w:val="2"/>
        </w:numPr>
        <w:shd w:val="clear" w:color="auto" w:fill="FFFFFF"/>
        <w:ind w:left="0" w:firstLine="0"/>
        <w:jc w:val="both"/>
        <w:rPr>
          <w:color w:val="0D0D0D"/>
        </w:rPr>
      </w:pPr>
      <w:proofErr w:type="spellStart"/>
      <w:r w:rsidRPr="00531B4A">
        <w:rPr>
          <w:color w:val="0D0D0D"/>
        </w:rPr>
        <w:t>d</w:t>
      </w:r>
      <w:r w:rsidR="007638BA" w:rsidRPr="00ED44B9">
        <w:rPr>
          <w:color w:val="0D0D0D"/>
        </w:rPr>
        <w:t>eviation</w:t>
      </w:r>
      <w:proofErr w:type="spellEnd"/>
      <w:r w:rsidR="007638BA" w:rsidRPr="00ED44B9">
        <w:rPr>
          <w:color w:val="0D0D0D"/>
        </w:rPr>
        <w:t xml:space="preserve"> </w:t>
      </w:r>
      <w:proofErr w:type="spellStart"/>
      <w:r w:rsidR="007638BA" w:rsidRPr="00ED44B9">
        <w:rPr>
          <w:color w:val="0D0D0D"/>
        </w:rPr>
        <w:t>of</w:t>
      </w:r>
      <w:proofErr w:type="spellEnd"/>
      <w:r w:rsidR="007638BA" w:rsidRPr="00ED44B9">
        <w:rPr>
          <w:color w:val="0D0D0D"/>
        </w:rPr>
        <w:t xml:space="preserve"> </w:t>
      </w:r>
      <w:proofErr w:type="spellStart"/>
      <w:r w:rsidR="007638BA" w:rsidRPr="00ED44B9">
        <w:rPr>
          <w:color w:val="0D0D0D"/>
        </w:rPr>
        <w:t>the</w:t>
      </w:r>
      <w:proofErr w:type="spellEnd"/>
      <w:r w:rsidR="007638BA" w:rsidRPr="00ED44B9">
        <w:rPr>
          <w:color w:val="0D0D0D"/>
        </w:rPr>
        <w:t xml:space="preserve"> </w:t>
      </w:r>
      <w:proofErr w:type="spellStart"/>
      <w:r w:rsidR="005345F4" w:rsidRPr="00EC1F7D">
        <w:rPr>
          <w:color w:val="0D0D0D"/>
        </w:rPr>
        <w:t>contained</w:t>
      </w:r>
      <w:proofErr w:type="spellEnd"/>
      <w:r w:rsidR="005345F4" w:rsidRPr="00EC1F7D">
        <w:rPr>
          <w:color w:val="0D0D0D"/>
        </w:rPr>
        <w:t xml:space="preserve"> </w:t>
      </w:r>
      <w:proofErr w:type="spellStart"/>
      <w:r w:rsidR="00EC1F7D" w:rsidRPr="00EC1F7D">
        <w:rPr>
          <w:color w:val="0D0D0D"/>
        </w:rPr>
        <w:t>volume</w:t>
      </w:r>
      <w:proofErr w:type="spellEnd"/>
      <w:r w:rsidR="00EC1F7D" w:rsidRPr="00EC1F7D">
        <w:rPr>
          <w:color w:val="0D0D0D"/>
        </w:rPr>
        <w:t xml:space="preserve"> </w:t>
      </w:r>
      <w:proofErr w:type="spellStart"/>
      <w:r w:rsidR="007638BA" w:rsidRPr="00ED44B9">
        <w:rPr>
          <w:color w:val="0D0D0D"/>
        </w:rPr>
        <w:t>from</w:t>
      </w:r>
      <w:proofErr w:type="spellEnd"/>
      <w:r w:rsidR="007638BA" w:rsidRPr="00ED44B9">
        <w:rPr>
          <w:color w:val="0D0D0D"/>
        </w:rPr>
        <w:t xml:space="preserve"> </w:t>
      </w:r>
      <w:proofErr w:type="spellStart"/>
      <w:r w:rsidR="007638BA" w:rsidRPr="00ED44B9">
        <w:rPr>
          <w:color w:val="0D0D0D"/>
        </w:rPr>
        <w:t>the</w:t>
      </w:r>
      <w:proofErr w:type="spellEnd"/>
      <w:r w:rsidR="007638BA" w:rsidRPr="00ED44B9">
        <w:rPr>
          <w:color w:val="0D0D0D"/>
        </w:rPr>
        <w:t xml:space="preserve"> </w:t>
      </w:r>
      <w:proofErr w:type="spellStart"/>
      <w:r w:rsidR="007638BA" w:rsidRPr="00ED44B9">
        <w:rPr>
          <w:color w:val="0D0D0D"/>
        </w:rPr>
        <w:t>nominal</w:t>
      </w:r>
      <w:proofErr w:type="spellEnd"/>
      <w:r w:rsidR="007638BA" w:rsidRPr="00ED44B9">
        <w:rPr>
          <w:color w:val="0D0D0D"/>
        </w:rPr>
        <w:t xml:space="preserve"> – </w:t>
      </w:r>
      <w:proofErr w:type="spellStart"/>
      <w:r w:rsidR="007638BA" w:rsidRPr="00ED44B9">
        <w:rPr>
          <w:color w:val="0D0D0D"/>
        </w:rPr>
        <w:t>ΔV</w:t>
      </w:r>
      <w:r w:rsidR="007638BA" w:rsidRPr="00ED44B9">
        <w:rPr>
          <w:color w:val="0D0D0D"/>
          <w:vertAlign w:val="subscript"/>
        </w:rPr>
        <w:t>i</w:t>
      </w:r>
      <w:proofErr w:type="spellEnd"/>
      <w:r w:rsidR="007638BA" w:rsidRPr="00ED44B9">
        <w:rPr>
          <w:color w:val="0D0D0D"/>
        </w:rPr>
        <w:t xml:space="preserve"> (</w:t>
      </w:r>
      <w:proofErr w:type="spellStart"/>
      <w:r w:rsidR="007638BA" w:rsidRPr="00ED44B9">
        <w:rPr>
          <w:color w:val="0D0D0D"/>
        </w:rPr>
        <w:t>accuracy</w:t>
      </w:r>
      <w:proofErr w:type="spellEnd"/>
      <w:r w:rsidR="007638BA" w:rsidRPr="00ED44B9">
        <w:rPr>
          <w:color w:val="0D0D0D"/>
        </w:rPr>
        <w:t xml:space="preserve"> of value to two decimal places).</w:t>
      </w:r>
    </w:p>
    <w:p w14:paraId="231CB12D" w14:textId="77777777" w:rsidR="007638BA" w:rsidRPr="00ED44B9" w:rsidRDefault="007638BA" w:rsidP="007638BA">
      <w:pPr>
        <w:jc w:val="both"/>
      </w:pPr>
    </w:p>
    <w:p w14:paraId="1EC5C6B1" w14:textId="77777777" w:rsidR="007638BA" w:rsidRPr="002F5395" w:rsidRDefault="007638BA" w:rsidP="007638BA">
      <w:pPr>
        <w:numPr>
          <w:ilvl w:val="0"/>
          <w:numId w:val="1"/>
        </w:numPr>
        <w:ind w:left="0" w:firstLine="0"/>
        <w:jc w:val="both"/>
        <w:rPr>
          <w:lang w:val="en-US"/>
        </w:rPr>
      </w:pPr>
      <w:r w:rsidRPr="002F5395">
        <w:rPr>
          <w:lang w:val="en-US"/>
        </w:rPr>
        <w:t>Calculations formulas.</w:t>
      </w:r>
    </w:p>
    <w:p w14:paraId="246448BF" w14:textId="31557CCE" w:rsidR="007638BA" w:rsidRPr="002F5395" w:rsidRDefault="007638BA" w:rsidP="007638BA">
      <w:pPr>
        <w:numPr>
          <w:ilvl w:val="0"/>
          <w:numId w:val="3"/>
        </w:numPr>
        <w:shd w:val="clear" w:color="auto" w:fill="FFFFFF"/>
        <w:ind w:left="0" w:firstLine="0"/>
        <w:rPr>
          <w:color w:val="0D0D0D"/>
        </w:rPr>
      </w:pPr>
      <w:r w:rsidRPr="002F5395">
        <w:rPr>
          <w:lang w:val="en-US"/>
        </w:rPr>
        <w:t>3.1.</w:t>
      </w:r>
      <w:r w:rsidRPr="002F5395">
        <w:rPr>
          <w:lang w:val="en-US"/>
        </w:rPr>
        <w:tab/>
      </w:r>
      <w:r w:rsidRPr="002F5395">
        <w:rPr>
          <w:color w:val="0D0D0D"/>
        </w:rPr>
        <w:t>The volumetric capacity (V</w:t>
      </w:r>
      <w:r w:rsidRPr="00654235">
        <w:rPr>
          <w:color w:val="0D0D0D"/>
          <w:vertAlign w:val="subscript"/>
        </w:rPr>
        <w:t>i</w:t>
      </w:r>
      <w:r w:rsidRPr="002F5395">
        <w:rPr>
          <w:color w:val="0D0D0D"/>
        </w:rPr>
        <w:t>, found) is calculated using the following formula:</w:t>
      </w:r>
      <w:r>
        <w:rPr>
          <w:color w:val="0D0D0D"/>
        </w:rPr>
        <w:t xml:space="preserve"> </w:t>
      </w:r>
    </w:p>
    <w:p w14:paraId="47EAFB26" w14:textId="340F8770" w:rsidR="007F2AED" w:rsidRPr="007638BA" w:rsidRDefault="00000000">
      <m:oMathPara>
        <m:oMath>
          <m:sSub>
            <m:sSubPr>
              <m:ctrlPr>
                <w:rPr>
                  <w:rFonts w:ascii="Cambria Math" w:eastAsiaTheme="minorHAnsi" w:hAnsi="Cambria Math" w:cstheme="minorBidi"/>
                  <w:i/>
                  <w:kern w:val="2"/>
                  <w:lang w:eastAsia="en-US"/>
                  <w14:ligatures w14:val="standardContextual"/>
                </w:rPr>
              </m:ctrlPr>
            </m:sSubPr>
            <m:e>
              <m:r>
                <w:rPr>
                  <w:rFonts w:ascii="Cambria Math" w:hAnsi="Cambria Math"/>
                </w:rPr>
                <m:t>V</m:t>
              </m:r>
            </m:e>
            <m:sub>
              <m:r>
                <w:rPr>
                  <w:rFonts w:ascii="Cambria Math" w:hAnsi="Cambria Math"/>
                </w:rPr>
                <m:t>i,found</m:t>
              </m:r>
            </m:sub>
          </m:sSub>
          <m:r>
            <w:rPr>
              <w:rFonts w:ascii="Cambria Math" w:hAnsi="Cambria Math"/>
            </w:rPr>
            <m:t>=</m:t>
          </m:r>
          <m:f>
            <m:fPr>
              <m:ctrlPr>
                <w:rPr>
                  <w:rFonts w:ascii="Cambria Math" w:eastAsiaTheme="minorHAnsi" w:hAnsi="Cambria Math" w:cstheme="minorBidi"/>
                  <w:i/>
                  <w:kern w:val="2"/>
                  <w:lang w:eastAsia="en-US"/>
                  <w14:ligatures w14:val="standardContextual"/>
                </w:rPr>
              </m:ctrlPr>
            </m:fPr>
            <m:num>
              <m:sSub>
                <m:sSubPr>
                  <m:ctrlPr>
                    <w:rPr>
                      <w:rFonts w:ascii="Cambria Math" w:eastAsiaTheme="minorHAnsi" w:hAnsi="Cambria Math" w:cstheme="minorBidi"/>
                      <w:i/>
                      <w:kern w:val="2"/>
                      <w:lang w:eastAsia="en-US"/>
                      <w14:ligatures w14:val="standardContextual"/>
                    </w:rPr>
                  </m:ctrlPr>
                </m:sSubPr>
                <m:e>
                  <m:r>
                    <w:rPr>
                      <w:rFonts w:ascii="Cambria Math" w:hAnsi="Cambria Math"/>
                    </w:rPr>
                    <m:t>m</m:t>
                  </m:r>
                </m:e>
                <m:sub>
                  <m:r>
                    <w:rPr>
                      <w:rFonts w:ascii="Cambria Math" w:hAnsi="Cambria Math"/>
                    </w:rPr>
                    <m:t>i</m:t>
                  </m:r>
                </m:sub>
              </m:sSub>
            </m:num>
            <m:den>
              <m:sSub>
                <m:sSubPr>
                  <m:ctrlPr>
                    <w:rPr>
                      <w:rFonts w:ascii="Cambria Math" w:eastAsiaTheme="minorHAnsi" w:hAnsi="Cambria Math" w:cstheme="minorBidi"/>
                      <w:i/>
                      <w:kern w:val="2"/>
                      <w:lang w:eastAsia="en-US"/>
                      <w14:ligatures w14:val="standardContextual"/>
                    </w:rPr>
                  </m:ctrlPr>
                </m:sSubPr>
                <m:e>
                  <m:r>
                    <w:rPr>
                      <w:rFonts w:ascii="Cambria Math" w:hAnsi="Cambria Math"/>
                    </w:rPr>
                    <m:t>ρ</m:t>
                  </m:r>
                </m:e>
                <m:sub>
                  <m:r>
                    <w:rPr>
                      <w:rFonts w:ascii="Cambria Math" w:hAnsi="Cambria Math"/>
                    </w:rPr>
                    <m:t>w</m:t>
                  </m:r>
                </m:sub>
              </m:sSub>
              <m:r>
                <w:rPr>
                  <w:rFonts w:ascii="Cambria Math" w:hAnsi="Cambria Math"/>
                </w:rPr>
                <m:t>-</m:t>
              </m:r>
              <m:sSub>
                <m:sSubPr>
                  <m:ctrlPr>
                    <w:rPr>
                      <w:rFonts w:ascii="Cambria Math" w:eastAsiaTheme="minorHAnsi" w:hAnsi="Cambria Math" w:cstheme="minorBidi"/>
                      <w:i/>
                      <w:kern w:val="2"/>
                      <w:lang w:eastAsia="en-US"/>
                      <w14:ligatures w14:val="standardContextual"/>
                    </w:rPr>
                  </m:ctrlPr>
                </m:sSubPr>
                <m:e>
                  <m:r>
                    <w:rPr>
                      <w:rFonts w:ascii="Cambria Math" w:hAnsi="Cambria Math"/>
                    </w:rPr>
                    <m:t>ρ</m:t>
                  </m:r>
                </m:e>
                <m:sub>
                  <m:r>
                    <w:rPr>
                      <w:rFonts w:ascii="Cambria Math" w:hAnsi="Cambria Math"/>
                    </w:rPr>
                    <m:t>a</m:t>
                  </m:r>
                </m:sub>
              </m:sSub>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eastAsiaTheme="minorHAnsi" w:hAnsi="Cambria Math" w:cstheme="minorBidi"/>
                      <w:i/>
                      <w:kern w:val="2"/>
                      <w:lang w:eastAsia="en-US"/>
                      <w14:ligatures w14:val="standardContextual"/>
                    </w:rPr>
                  </m:ctrlPr>
                </m:fPr>
                <m:num>
                  <m:sSub>
                    <m:sSubPr>
                      <m:ctrlPr>
                        <w:rPr>
                          <w:rFonts w:ascii="Cambria Math" w:eastAsiaTheme="minorHAnsi" w:hAnsi="Cambria Math" w:cstheme="minorBidi"/>
                          <w:i/>
                          <w:kern w:val="2"/>
                          <w:lang w:eastAsia="en-US"/>
                          <w14:ligatures w14:val="standardContextual"/>
                        </w:rPr>
                      </m:ctrlPr>
                    </m:sSubPr>
                    <m:e>
                      <m:r>
                        <w:rPr>
                          <w:rFonts w:ascii="Cambria Math" w:hAnsi="Cambria Math"/>
                        </w:rPr>
                        <m:t>ρ</m:t>
                      </m:r>
                    </m:e>
                    <m:sub>
                      <m:r>
                        <w:rPr>
                          <w:rFonts w:ascii="Cambria Math" w:hAnsi="Cambria Math"/>
                        </w:rPr>
                        <m:t>a</m:t>
                      </m:r>
                    </m:sub>
                  </m:sSub>
                </m:num>
                <m:den>
                  <m:sSub>
                    <m:sSubPr>
                      <m:ctrlPr>
                        <w:rPr>
                          <w:rFonts w:ascii="Cambria Math" w:eastAsiaTheme="minorHAnsi" w:hAnsi="Cambria Math" w:cstheme="minorBidi"/>
                          <w:i/>
                          <w:kern w:val="2"/>
                          <w:lang w:eastAsia="en-US"/>
                          <w14:ligatures w14:val="standardContextual"/>
                        </w:rPr>
                      </m:ctrlPr>
                    </m:sSubPr>
                    <m:e>
                      <m:r>
                        <w:rPr>
                          <w:rFonts w:ascii="Cambria Math" w:hAnsi="Cambria Math"/>
                        </w:rPr>
                        <m:t>ρ</m:t>
                      </m:r>
                    </m:e>
                    <m:sub>
                      <m:r>
                        <w:rPr>
                          <w:rFonts w:ascii="Cambria Math" w:hAnsi="Cambria Math"/>
                        </w:rPr>
                        <m:t>b</m:t>
                      </m:r>
                    </m:sub>
                  </m:sSub>
                </m:den>
              </m:f>
            </m:e>
          </m:d>
          <m:r>
            <w:rPr>
              <w:rFonts w:ascii="Cambria Math" w:hAnsi="Cambria Math"/>
            </w:rPr>
            <m:t>×[1-γ(t-20)]</m:t>
          </m:r>
        </m:oMath>
      </m:oMathPara>
    </w:p>
    <w:p w14:paraId="2DC623C5" w14:textId="77777777" w:rsidR="007638BA" w:rsidRPr="002F5395" w:rsidRDefault="007638BA" w:rsidP="00780F81">
      <w:pPr>
        <w:pStyle w:val="af8"/>
        <w:shd w:val="clear" w:color="auto" w:fill="FFFFFF"/>
        <w:spacing w:before="0" w:beforeAutospacing="0" w:after="0" w:afterAutospacing="0"/>
        <w:rPr>
          <w:color w:val="0D0D0D"/>
        </w:rPr>
      </w:pPr>
      <w:r w:rsidRPr="002F5395">
        <w:rPr>
          <w:color w:val="0D0D0D"/>
        </w:rPr>
        <w:t>where:</w:t>
      </w:r>
    </w:p>
    <w:p w14:paraId="2557156F" w14:textId="77777777" w:rsidR="007638BA" w:rsidRPr="002F5395" w:rsidRDefault="007638BA" w:rsidP="00780F81">
      <w:pPr>
        <w:pStyle w:val="af8"/>
        <w:shd w:val="clear" w:color="auto" w:fill="FFFFFF"/>
        <w:spacing w:before="0" w:beforeAutospacing="0" w:after="0" w:afterAutospacing="0"/>
        <w:rPr>
          <w:color w:val="0D0D0D"/>
        </w:rPr>
      </w:pPr>
      <w:r w:rsidRPr="002F5395">
        <w:rPr>
          <w:rStyle w:val="katex-mathml"/>
          <w:rFonts w:ascii="Cambria Math" w:eastAsiaTheme="majorEastAsia" w:hAnsi="Cambria Math" w:cs="Cambria Math"/>
          <w:color w:val="0D0D0D"/>
          <w:bdr w:val="none" w:sz="0" w:space="0" w:color="auto" w:frame="1"/>
        </w:rPr>
        <w:t>𝑖</w:t>
      </w:r>
      <w:r w:rsidRPr="002F5395">
        <w:rPr>
          <w:color w:val="0D0D0D"/>
        </w:rPr>
        <w:t xml:space="preserve"> - is the sequential number of the parallel determination;</w:t>
      </w:r>
    </w:p>
    <w:p w14:paraId="18DE0723" w14:textId="77777777" w:rsidR="007638BA" w:rsidRPr="002F5395" w:rsidRDefault="007638BA" w:rsidP="007638BA">
      <w:pPr>
        <w:pStyle w:val="af8"/>
        <w:shd w:val="clear" w:color="auto" w:fill="FFFFFF"/>
        <w:spacing w:before="0" w:beforeAutospacing="0" w:after="0" w:afterAutospacing="0"/>
        <w:rPr>
          <w:color w:val="0D0D0D"/>
        </w:rPr>
      </w:pPr>
      <w:r w:rsidRPr="002F5395">
        <w:rPr>
          <w:rStyle w:val="katex-mathml"/>
          <w:rFonts w:ascii="Cambria Math" w:eastAsiaTheme="majorEastAsia" w:hAnsi="Cambria Math" w:cs="Cambria Math"/>
          <w:color w:val="0D0D0D"/>
        </w:rPr>
        <w:t>𝑚</w:t>
      </w:r>
      <w:r w:rsidRPr="002F5395">
        <w:rPr>
          <w:rStyle w:val="katex-mathml"/>
          <w:rFonts w:ascii="Cambria Math" w:eastAsiaTheme="majorEastAsia" w:hAnsi="Cambria Math" w:cs="Cambria Math"/>
          <w:color w:val="0D0D0D"/>
          <w:vertAlign w:val="subscript"/>
        </w:rPr>
        <w:t>𝑖</w:t>
      </w:r>
      <w:r w:rsidRPr="002F5395">
        <w:rPr>
          <w:color w:val="0D0D0D"/>
        </w:rPr>
        <w:t xml:space="preserve"> - is the mass of water in the flask in grams;</w:t>
      </w:r>
    </w:p>
    <w:p w14:paraId="4739D8FF" w14:textId="77777777" w:rsidR="007638BA" w:rsidRPr="002F5395" w:rsidRDefault="007638BA" w:rsidP="007638BA">
      <w:pPr>
        <w:pStyle w:val="af8"/>
        <w:shd w:val="clear" w:color="auto" w:fill="FFFFFF"/>
        <w:spacing w:before="0" w:beforeAutospacing="0" w:after="0" w:afterAutospacing="0"/>
        <w:rPr>
          <w:color w:val="0D0D0D"/>
        </w:rPr>
      </w:pPr>
      <w:r w:rsidRPr="002F5395">
        <w:rPr>
          <w:rStyle w:val="katex-mathml"/>
          <w:rFonts w:ascii="Cambria Math" w:eastAsiaTheme="majorEastAsia" w:hAnsi="Cambria Math" w:cs="Cambria Math"/>
          <w:color w:val="0D0D0D"/>
          <w:bdr w:val="none" w:sz="0" w:space="0" w:color="auto" w:frame="1"/>
        </w:rPr>
        <w:t>𝜌</w:t>
      </w:r>
      <w:r w:rsidRPr="002F5395">
        <w:rPr>
          <w:rStyle w:val="katex-mathml"/>
          <w:rFonts w:ascii="Cambria Math" w:eastAsiaTheme="majorEastAsia" w:hAnsi="Cambria Math" w:cs="Cambria Math"/>
          <w:color w:val="0D0D0D"/>
          <w:bdr w:val="none" w:sz="0" w:space="0" w:color="auto" w:frame="1"/>
          <w:vertAlign w:val="subscript"/>
        </w:rPr>
        <w:t>𝑤</w:t>
      </w:r>
      <w:r w:rsidRPr="002F5395">
        <w:rPr>
          <w:rStyle w:val="mord"/>
          <w:i/>
          <w:iCs/>
          <w:color w:val="0D0D0D"/>
        </w:rPr>
        <w:t xml:space="preserve"> - </w:t>
      </w:r>
      <w:r w:rsidRPr="002F5395">
        <w:rPr>
          <w:color w:val="0D0D0D"/>
        </w:rPr>
        <w:t>is the density of water at the measurement temperature in g/ml;</w:t>
      </w:r>
    </w:p>
    <w:p w14:paraId="114681CF" w14:textId="77777777" w:rsidR="007638BA" w:rsidRDefault="007638BA" w:rsidP="007638BA">
      <w:pPr>
        <w:pStyle w:val="af8"/>
        <w:shd w:val="clear" w:color="auto" w:fill="FFFFFF"/>
        <w:spacing w:before="0" w:beforeAutospacing="0" w:after="0" w:afterAutospacing="0"/>
        <w:rPr>
          <w:color w:val="0D0D0D"/>
        </w:rPr>
      </w:pPr>
      <w:r w:rsidRPr="002970E9">
        <w:rPr>
          <w:rStyle w:val="katex-mathml"/>
          <w:rFonts w:ascii="Cambria Math" w:eastAsiaTheme="majorEastAsia" w:hAnsi="Cambria Math" w:cs="Cambria Math"/>
          <w:color w:val="0D0D0D"/>
          <w:bdr w:val="none" w:sz="0" w:space="0" w:color="auto" w:frame="1"/>
        </w:rPr>
        <w:t>𝜌</w:t>
      </w:r>
      <w:r w:rsidRPr="002970E9">
        <w:rPr>
          <w:rStyle w:val="katex-mathml"/>
          <w:rFonts w:ascii="Cambria Math" w:eastAsiaTheme="majorEastAsia" w:hAnsi="Cambria Math" w:cs="Cambria Math"/>
          <w:color w:val="0D0D0D"/>
          <w:bdr w:val="none" w:sz="0" w:space="0" w:color="auto" w:frame="1"/>
          <w:vertAlign w:val="subscript"/>
        </w:rPr>
        <w:t>𝑎</w:t>
      </w:r>
      <w:r w:rsidRPr="002970E9">
        <w:rPr>
          <w:rStyle w:val="mord"/>
          <w:i/>
          <w:iCs/>
          <w:color w:val="0D0D0D"/>
        </w:rPr>
        <w:t xml:space="preserve"> - </w:t>
      </w:r>
      <w:r w:rsidRPr="002970E9">
        <w:rPr>
          <w:color w:val="0D0D0D"/>
        </w:rPr>
        <w:t>is the density of air at the measurement temperature and atmospheric pressure in g/ml;</w:t>
      </w:r>
    </w:p>
    <w:p w14:paraId="4691DD17" w14:textId="1F119D35" w:rsidR="00DE541F" w:rsidRPr="00DE541F" w:rsidRDefault="00BE1A37" w:rsidP="00BE1A37">
      <w:pPr>
        <w:pStyle w:val="af8"/>
        <w:shd w:val="clear" w:color="auto" w:fill="FFFFFF"/>
        <w:spacing w:before="0" w:beforeAutospacing="0" w:after="0" w:afterAutospacing="0"/>
        <w:rPr>
          <w:rStyle w:val="mord"/>
          <w:i/>
          <w:iCs/>
          <w:color w:val="0D0D0D"/>
          <w:highlight w:val="yellow"/>
          <w:lang w:val="uk-UA"/>
        </w:rPr>
      </w:pPr>
      <w:r w:rsidRPr="00DE541F">
        <w:rPr>
          <w:rStyle w:val="katex-mathml"/>
          <w:rFonts w:ascii="Cambria Math" w:eastAsiaTheme="majorEastAsia" w:hAnsi="Cambria Math" w:cs="Cambria Math"/>
          <w:color w:val="0D0D0D"/>
          <w:bdr w:val="none" w:sz="0" w:space="0" w:color="auto" w:frame="1"/>
        </w:rPr>
        <w:lastRenderedPageBreak/>
        <w:t>𝜌</w:t>
      </w:r>
      <w:r w:rsidRPr="00DE541F">
        <w:rPr>
          <w:rStyle w:val="katex-mathml"/>
          <w:rFonts w:eastAsiaTheme="majorEastAsia"/>
          <w:color w:val="0D0D0D"/>
          <w:bdr w:val="none" w:sz="0" w:space="0" w:color="auto" w:frame="1"/>
          <w:vertAlign w:val="subscript"/>
        </w:rPr>
        <w:t>b</w:t>
      </w:r>
      <w:r w:rsidRPr="00DE541F">
        <w:rPr>
          <w:rStyle w:val="mord"/>
          <w:i/>
          <w:iCs/>
          <w:color w:val="0D0D0D"/>
        </w:rPr>
        <w:t xml:space="preserve"> </w:t>
      </w:r>
      <w:r w:rsidR="00DE541F" w:rsidRPr="00DE541F">
        <w:rPr>
          <w:rStyle w:val="mord"/>
          <w:i/>
          <w:iCs/>
          <w:color w:val="0D0D0D"/>
        </w:rPr>
        <w:t>–</w:t>
      </w:r>
      <w:r w:rsidR="00DE541F" w:rsidRPr="00DE541F">
        <w:rPr>
          <w:rStyle w:val="10"/>
          <w:rFonts w:ascii="Times New Roman" w:hAnsi="Times New Roman" w:cs="Times New Roman"/>
          <w:color w:val="0D0D0D"/>
          <w:sz w:val="24"/>
          <w:szCs w:val="24"/>
          <w:shd w:val="clear" w:color="auto" w:fill="FFFFFF"/>
        </w:rPr>
        <w:t xml:space="preserve"> is the </w:t>
      </w:r>
      <w:r w:rsidR="00DE541F">
        <w:rPr>
          <w:rStyle w:val="af7"/>
          <w:rFonts w:eastAsiaTheme="majorEastAsia"/>
          <w:b w:val="0"/>
          <w:bCs w:val="0"/>
          <w:color w:val="0D0D0D"/>
          <w:shd w:val="clear" w:color="auto" w:fill="FFFFFF"/>
        </w:rPr>
        <w:t>d</w:t>
      </w:r>
      <w:r w:rsidR="00DE541F" w:rsidRPr="00DE541F">
        <w:rPr>
          <w:rStyle w:val="af7"/>
          <w:rFonts w:eastAsiaTheme="majorEastAsia"/>
          <w:b w:val="0"/>
          <w:bCs w:val="0"/>
          <w:color w:val="0D0D0D"/>
          <w:shd w:val="clear" w:color="auto" w:fill="FFFFFF"/>
        </w:rPr>
        <w:t>ensity of the material of the balance weights (for electronic balances, a standard value of 8.0 g/ml is assumed)</w:t>
      </w:r>
      <w:r w:rsidR="00DE541F">
        <w:rPr>
          <w:rStyle w:val="af7"/>
          <w:rFonts w:eastAsiaTheme="majorEastAsia"/>
          <w:b w:val="0"/>
          <w:bCs w:val="0"/>
          <w:color w:val="0D0D0D"/>
          <w:shd w:val="clear" w:color="auto" w:fill="FFFFFF"/>
        </w:rPr>
        <w:t>;</w:t>
      </w:r>
    </w:p>
    <w:p w14:paraId="58EEAD80" w14:textId="205C8A3F" w:rsidR="007638BA" w:rsidRPr="002970E9" w:rsidRDefault="007638BA" w:rsidP="007638BA">
      <w:pPr>
        <w:pStyle w:val="af8"/>
        <w:shd w:val="clear" w:color="auto" w:fill="FFFFFF"/>
        <w:spacing w:before="0" w:beforeAutospacing="0" w:after="0" w:afterAutospacing="0"/>
        <w:rPr>
          <w:color w:val="0D0D0D"/>
        </w:rPr>
      </w:pPr>
      <w:r w:rsidRPr="002970E9">
        <w:rPr>
          <w:rStyle w:val="katex-mathml"/>
          <w:rFonts w:ascii="Cambria Math" w:eastAsiaTheme="majorEastAsia" w:hAnsi="Cambria Math" w:cs="Cambria Math"/>
          <w:color w:val="0D0D0D"/>
          <w:bdr w:val="none" w:sz="0" w:space="0" w:color="auto" w:frame="1"/>
        </w:rPr>
        <w:t>𝛾</w:t>
      </w:r>
      <w:r w:rsidRPr="002970E9">
        <w:rPr>
          <w:color w:val="0D0D0D"/>
        </w:rPr>
        <w:t xml:space="preserve"> - is the coefficient of cubic thermal expansion of the flask material in °C</w:t>
      </w:r>
      <w:r w:rsidRPr="00DE04A0">
        <w:rPr>
          <w:rStyle w:val="katex-mathml"/>
          <w:rFonts w:eastAsiaTheme="majorEastAsia"/>
          <w:color w:val="0D0D0D"/>
          <w:bdr w:val="none" w:sz="0" w:space="0" w:color="auto" w:frame="1"/>
          <w:vertAlign w:val="superscript"/>
        </w:rPr>
        <w:t>−1</w:t>
      </w:r>
      <w:r w:rsidRPr="002970E9">
        <w:rPr>
          <w:color w:val="0D0D0D"/>
        </w:rPr>
        <w:t xml:space="preserve"> (for the test flask, </w:t>
      </w:r>
      <w:r w:rsidRPr="002970E9">
        <w:rPr>
          <w:rStyle w:val="katex-mathml"/>
          <w:rFonts w:eastAsiaTheme="majorEastAsia"/>
          <w:color w:val="0D0D0D"/>
          <w:bdr w:val="none" w:sz="0" w:space="0" w:color="auto" w:frame="1"/>
        </w:rPr>
        <w:t>9.9×10</w:t>
      </w:r>
      <w:r w:rsidRPr="00DE04A0">
        <w:rPr>
          <w:rStyle w:val="katex-mathml"/>
          <w:rFonts w:eastAsiaTheme="majorEastAsia"/>
          <w:color w:val="0D0D0D"/>
          <w:bdr w:val="none" w:sz="0" w:space="0" w:color="auto" w:frame="1"/>
          <w:vertAlign w:val="superscript"/>
        </w:rPr>
        <w:t>−</w:t>
      </w:r>
      <w:r w:rsidRPr="00DE04A0">
        <w:rPr>
          <w:rStyle w:val="katex-mathml"/>
          <w:rFonts w:eastAsiaTheme="majorEastAsia"/>
          <w:color w:val="0D0D0D"/>
          <w:vertAlign w:val="superscript"/>
        </w:rPr>
        <w:t>6</w:t>
      </w:r>
      <w:r w:rsidR="00DE04A0">
        <w:rPr>
          <w:rStyle w:val="katex-mathml"/>
          <w:rFonts w:eastAsiaTheme="majorEastAsia"/>
          <w:color w:val="0D0D0D"/>
        </w:rPr>
        <w:t xml:space="preserve"> </w:t>
      </w:r>
      <w:r w:rsidRPr="002970E9">
        <w:rPr>
          <w:color w:val="0D0D0D"/>
        </w:rPr>
        <w:t>°C);</w:t>
      </w:r>
    </w:p>
    <w:p w14:paraId="5782F665" w14:textId="77777777" w:rsidR="007638BA" w:rsidRPr="002970E9" w:rsidRDefault="007638BA" w:rsidP="007638BA">
      <w:pPr>
        <w:pStyle w:val="af8"/>
        <w:shd w:val="clear" w:color="auto" w:fill="FFFFFF"/>
        <w:spacing w:before="0" w:beforeAutospacing="0" w:after="0" w:afterAutospacing="0"/>
        <w:rPr>
          <w:color w:val="0D0D0D"/>
        </w:rPr>
      </w:pPr>
      <w:r w:rsidRPr="002970E9">
        <w:rPr>
          <w:rStyle w:val="katex-mathml"/>
          <w:rFonts w:ascii="Cambria Math" w:eastAsiaTheme="majorEastAsia" w:hAnsi="Cambria Math" w:cs="Cambria Math"/>
          <w:color w:val="0D0D0D"/>
          <w:bdr w:val="none" w:sz="0" w:space="0" w:color="auto" w:frame="1"/>
        </w:rPr>
        <w:t>𝑡</w:t>
      </w:r>
      <w:r w:rsidRPr="002970E9">
        <w:rPr>
          <w:color w:val="0D0D0D"/>
        </w:rPr>
        <w:t xml:space="preserve"> - is the temperature of water during the measurement in °C.</w:t>
      </w:r>
    </w:p>
    <w:p w14:paraId="563353F0" w14:textId="77777777" w:rsidR="007638BA" w:rsidRPr="002970E9" w:rsidRDefault="007638BA" w:rsidP="007638BA">
      <w:pPr>
        <w:jc w:val="both"/>
      </w:pPr>
    </w:p>
    <w:p w14:paraId="0A27F076" w14:textId="77777777" w:rsidR="007638BA" w:rsidRPr="002970E9" w:rsidRDefault="007638BA" w:rsidP="007638BA">
      <w:pPr>
        <w:numPr>
          <w:ilvl w:val="2"/>
          <w:numId w:val="1"/>
        </w:numPr>
        <w:ind w:left="0" w:firstLine="0"/>
        <w:jc w:val="both"/>
      </w:pPr>
      <w:r w:rsidRPr="002970E9">
        <w:rPr>
          <w:color w:val="0D0D0D"/>
          <w:shd w:val="clear" w:color="auto" w:fill="FFFFFF"/>
        </w:rPr>
        <w:t>The density of water within the temperature range from 17 °C to 23 °C is calculated using the following formula:</w:t>
      </w:r>
    </w:p>
    <w:p w14:paraId="3763E742" w14:textId="77777777" w:rsidR="007638BA" w:rsidRPr="002970E9" w:rsidRDefault="006B44A9" w:rsidP="007638BA">
      <w:pPr>
        <w:jc w:val="center"/>
      </w:pPr>
      <w:r w:rsidRPr="006B44A9">
        <w:rPr>
          <w:noProof/>
          <w:position w:val="-12"/>
          <w:lang w:val="en-US"/>
          <w14:ligatures w14:val="standardContextual"/>
        </w:rPr>
        <w:object w:dxaOrig="5080" w:dyaOrig="380" w14:anchorId="71B08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8pt;height:18.6pt;mso-width-percent:0;mso-height-percent:0;mso-width-percent:0;mso-height-percent:0" o:ole="">
            <v:imagedata r:id="rId7" o:title=""/>
          </v:shape>
          <o:OLEObject Type="Embed" ProgID="Equation.3" ShapeID="_x0000_i1025" DrawAspect="Content" ObjectID="_1777058739" r:id="rId8"/>
        </w:object>
      </w:r>
    </w:p>
    <w:p w14:paraId="0EABA539" w14:textId="77777777" w:rsidR="007638BA" w:rsidRPr="002970E9" w:rsidRDefault="007638BA" w:rsidP="00780F81">
      <w:pPr>
        <w:pStyle w:val="af8"/>
        <w:shd w:val="clear" w:color="auto" w:fill="FFFFFF"/>
        <w:spacing w:before="0" w:beforeAutospacing="0" w:after="0" w:afterAutospacing="0"/>
        <w:rPr>
          <w:color w:val="0D0D0D"/>
        </w:rPr>
      </w:pPr>
      <w:r w:rsidRPr="002970E9">
        <w:rPr>
          <w:color w:val="0D0D0D"/>
        </w:rPr>
        <w:t>Where:</w:t>
      </w:r>
    </w:p>
    <w:p w14:paraId="69EE31CE" w14:textId="77777777" w:rsidR="007638BA" w:rsidRPr="002970E9" w:rsidRDefault="007638BA" w:rsidP="00780F81">
      <w:pPr>
        <w:shd w:val="clear" w:color="auto" w:fill="FFFFFF"/>
        <w:rPr>
          <w:color w:val="0D0D0D"/>
        </w:rPr>
      </w:pPr>
      <w:r w:rsidRPr="002970E9">
        <w:rPr>
          <w:rStyle w:val="katex-mathml"/>
          <w:rFonts w:ascii="Cambria Math" w:eastAsiaTheme="majorEastAsia" w:hAnsi="Cambria Math" w:cs="Cambria Math"/>
          <w:color w:val="0D0D0D"/>
          <w:bdr w:val="none" w:sz="0" w:space="0" w:color="auto" w:frame="1"/>
        </w:rPr>
        <w:t>𝜌</w:t>
      </w:r>
      <w:r w:rsidRPr="002970E9">
        <w:rPr>
          <w:rStyle w:val="katex-mathml"/>
          <w:rFonts w:ascii="Cambria Math" w:eastAsiaTheme="majorEastAsia" w:hAnsi="Cambria Math" w:cs="Cambria Math"/>
          <w:color w:val="0D0D0D"/>
          <w:bdr w:val="none" w:sz="0" w:space="0" w:color="auto" w:frame="1"/>
          <w:vertAlign w:val="subscript"/>
        </w:rPr>
        <w:t>𝑤</w:t>
      </w:r>
      <w:r w:rsidRPr="002970E9">
        <w:rPr>
          <w:color w:val="0D0D0D"/>
        </w:rPr>
        <w:t xml:space="preserve"> - is the density of water at the measurement temperature in g/ml.</w:t>
      </w:r>
    </w:p>
    <w:p w14:paraId="71F98B38" w14:textId="77777777" w:rsidR="007638BA" w:rsidRPr="002970E9" w:rsidRDefault="007638BA" w:rsidP="00780F81">
      <w:pPr>
        <w:shd w:val="clear" w:color="auto" w:fill="FFFFFF"/>
        <w:rPr>
          <w:color w:val="0D0D0D"/>
        </w:rPr>
      </w:pPr>
      <w:r w:rsidRPr="002970E9">
        <w:rPr>
          <w:rStyle w:val="katex-mathml"/>
          <w:rFonts w:ascii="Cambria Math" w:eastAsiaTheme="majorEastAsia" w:hAnsi="Cambria Math" w:cs="Cambria Math"/>
          <w:color w:val="0D0D0D"/>
          <w:bdr w:val="none" w:sz="0" w:space="0" w:color="auto" w:frame="1"/>
        </w:rPr>
        <w:t>𝑡</w:t>
      </w:r>
      <w:r w:rsidRPr="002970E9">
        <w:rPr>
          <w:color w:val="0D0D0D"/>
        </w:rPr>
        <w:t xml:space="preserve"> - is the temperature of the water in °C.</w:t>
      </w:r>
    </w:p>
    <w:p w14:paraId="0D5EC5F4" w14:textId="7E196A1F" w:rsidR="007638BA" w:rsidRPr="002970E9" w:rsidRDefault="007638BA" w:rsidP="00780F81">
      <w:pPr>
        <w:numPr>
          <w:ilvl w:val="1"/>
          <w:numId w:val="1"/>
        </w:numPr>
        <w:ind w:left="0" w:firstLine="0"/>
        <w:jc w:val="both"/>
      </w:pPr>
      <w:r w:rsidRPr="002970E9">
        <w:rPr>
          <w:color w:val="0D0D0D"/>
          <w:shd w:val="clear" w:color="auto" w:fill="FFFFFF"/>
        </w:rPr>
        <w:t xml:space="preserve">The deviation of the volumetric capacity of the flask from the nominal is calculated: by: </w:t>
      </w:r>
    </w:p>
    <w:p w14:paraId="3E222EFC" w14:textId="021402F6" w:rsidR="007638BA" w:rsidRPr="002970E9" w:rsidRDefault="00DE04A0" w:rsidP="00780F81">
      <w:pPr>
        <w:jc w:val="both"/>
      </w:pPr>
      <m:oMathPara>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i,found</m:t>
              </m:r>
            </m:sub>
          </m:sSub>
          <m:r>
            <w:rPr>
              <w:rFonts w:ascii="Cambria Math" w:hAnsi="Cambria Math"/>
            </w:rPr>
            <m:t>-100</m:t>
          </m:r>
        </m:oMath>
      </m:oMathPara>
    </w:p>
    <w:p w14:paraId="40714D3E" w14:textId="77777777" w:rsidR="007638BA" w:rsidRPr="002970E9" w:rsidRDefault="007638BA" w:rsidP="00780F81">
      <w:pPr>
        <w:jc w:val="both"/>
      </w:pPr>
    </w:p>
    <w:p w14:paraId="55AD193E" w14:textId="77777777" w:rsidR="007638BA" w:rsidRPr="002970E9" w:rsidRDefault="007638BA" w:rsidP="00780F81">
      <w:pPr>
        <w:jc w:val="right"/>
      </w:pPr>
      <w:r w:rsidRPr="002970E9">
        <w:t>Table 2*</w:t>
      </w:r>
    </w:p>
    <w:p w14:paraId="6CAE3191" w14:textId="77777777" w:rsidR="007638BA" w:rsidRPr="002970E9" w:rsidRDefault="007638BA" w:rsidP="00780F81">
      <w:pPr>
        <w:jc w:val="center"/>
        <w:rPr>
          <w:b/>
          <w:bCs/>
        </w:rPr>
      </w:pPr>
      <w:r w:rsidRPr="002970E9">
        <w:rPr>
          <w:rStyle w:val="af7"/>
          <w:rFonts w:eastAsiaTheme="majorEastAsia"/>
          <w:b w:val="0"/>
          <w:bCs w:val="0"/>
          <w:color w:val="0D0D0D"/>
          <w:shd w:val="clear" w:color="auto" w:fill="FFFFFF"/>
        </w:rPr>
        <w:t xml:space="preserve">Air </w:t>
      </w:r>
      <w:r w:rsidRPr="002970E9">
        <w:rPr>
          <w:rStyle w:val="af7"/>
          <w:b w:val="0"/>
          <w:bCs w:val="0"/>
          <w:color w:val="0D0D0D"/>
          <w:shd w:val="clear" w:color="auto" w:fill="FFFFFF"/>
        </w:rPr>
        <w:t>d</w:t>
      </w:r>
      <w:r w:rsidRPr="002970E9">
        <w:rPr>
          <w:rStyle w:val="af7"/>
          <w:rFonts w:eastAsiaTheme="majorEastAsia"/>
          <w:b w:val="0"/>
          <w:bCs w:val="0"/>
          <w:color w:val="0D0D0D"/>
          <w:shd w:val="clear" w:color="auto" w:fill="FFFFFF"/>
        </w:rPr>
        <w:t>ensity (ρ</w:t>
      </w:r>
      <w:r w:rsidRPr="002970E9">
        <w:rPr>
          <w:rStyle w:val="af7"/>
          <w:rFonts w:eastAsiaTheme="majorEastAsia"/>
          <w:b w:val="0"/>
          <w:bCs w:val="0"/>
          <w:color w:val="0D0D0D"/>
          <w:shd w:val="clear" w:color="auto" w:fill="FFFFFF"/>
          <w:vertAlign w:val="subscript"/>
        </w:rPr>
        <w:t>a</w:t>
      </w:r>
      <w:r w:rsidRPr="002970E9">
        <w:rPr>
          <w:rStyle w:val="af7"/>
          <w:rFonts w:eastAsiaTheme="majorEastAsia"/>
          <w:b w:val="0"/>
          <w:bCs w:val="0"/>
          <w:color w:val="0D0D0D"/>
          <w:shd w:val="clear" w:color="auto" w:fill="FFFFFF"/>
        </w:rPr>
        <w:t xml:space="preserve"> 10</w:t>
      </w:r>
      <w:r w:rsidRPr="002970E9">
        <w:rPr>
          <w:rStyle w:val="af7"/>
          <w:rFonts w:eastAsiaTheme="majorEastAsia"/>
          <w:b w:val="0"/>
          <w:bCs w:val="0"/>
          <w:color w:val="0D0D0D"/>
          <w:shd w:val="clear" w:color="auto" w:fill="FFFFFF"/>
          <w:vertAlign w:val="superscript"/>
        </w:rPr>
        <w:t>3</w:t>
      </w:r>
      <w:r w:rsidRPr="002970E9">
        <w:rPr>
          <w:rStyle w:val="af7"/>
          <w:rFonts w:eastAsiaTheme="majorEastAsia"/>
          <w:b w:val="0"/>
          <w:bCs w:val="0"/>
          <w:color w:val="0D0D0D"/>
          <w:shd w:val="clear" w:color="auto" w:fill="FFFFFF"/>
        </w:rPr>
        <w:t>), in grams per milliliter, within the temperature range from 10 to 30</w:t>
      </w:r>
      <w:r w:rsidRPr="002970E9">
        <w:rPr>
          <w:rStyle w:val="af7"/>
          <w:b w:val="0"/>
          <w:bCs w:val="0"/>
          <w:color w:val="0D0D0D"/>
          <w:shd w:val="clear" w:color="auto" w:fill="FFFFFF"/>
        </w:rPr>
        <w:t> </w:t>
      </w:r>
      <w:r w:rsidRPr="002970E9">
        <w:rPr>
          <w:rStyle w:val="af7"/>
          <w:rFonts w:eastAsiaTheme="majorEastAsia"/>
          <w:b w:val="0"/>
          <w:bCs w:val="0"/>
          <w:color w:val="0D0D0D"/>
          <w:shd w:val="clear" w:color="auto" w:fill="FFFFFF"/>
        </w:rPr>
        <w:t>°C and absolute pressure from 930 to 1040 m</w:t>
      </w:r>
      <w:r w:rsidRPr="002970E9">
        <w:rPr>
          <w:rStyle w:val="af7"/>
          <w:b w:val="0"/>
          <w:bCs w:val="0"/>
          <w:color w:val="0D0D0D"/>
          <w:shd w:val="clear" w:color="auto" w:fill="FFFFFF"/>
        </w:rPr>
        <w:t>bar.</w:t>
      </w:r>
    </w:p>
    <w:bookmarkStart w:id="0" w:name="_MON_1727530058"/>
    <w:bookmarkEnd w:id="0"/>
    <w:bookmarkStart w:id="1" w:name="_MON_1727530100"/>
    <w:bookmarkEnd w:id="1"/>
    <w:p w14:paraId="33E65133" w14:textId="2859E940" w:rsidR="007638BA" w:rsidRPr="00584567" w:rsidRDefault="006B44A9">
      <w:pPr>
        <w:rPr>
          <w:lang w:val="uk-UA"/>
        </w:rPr>
      </w:pPr>
      <w:r w:rsidRPr="006B44A9">
        <w:rPr>
          <w:noProof/>
          <w:lang w:val="en-US"/>
          <w14:ligatures w14:val="standardContextual"/>
        </w:rPr>
        <w:object w:dxaOrig="12859" w:dyaOrig="6581" w14:anchorId="1C561498">
          <v:shape id="_x0000_i1026" type="#_x0000_t75" alt="Изображение выглядит как текст, снимок экрана, число, Прямоугольник&#10;&#10;Автоматически созданное описание" style="width:503.4pt;height:343.8pt;mso-width-percent:0;mso-height-percent:0;mso-width-percent:0;mso-height-percent:0" o:ole="" fillcolor="window">
            <v:imagedata r:id="rId9" o:title=""/>
          </v:shape>
          <o:OLEObject Type="Embed" ProgID="Word.Document.8" ShapeID="_x0000_i1026" DrawAspect="Content" ObjectID="_1777058740" r:id="rId10"/>
        </w:object>
      </w:r>
    </w:p>
    <w:p w14:paraId="48DB470C" w14:textId="38802A0F" w:rsidR="00A77B80" w:rsidRDefault="00A77B80">
      <w:pPr>
        <w:rPr>
          <w:rFonts w:eastAsiaTheme="majorEastAsia"/>
        </w:rPr>
      </w:pPr>
      <w:r>
        <w:rPr>
          <w:rFonts w:eastAsiaTheme="majorEastAsia"/>
        </w:rPr>
        <w:t>_______________________________</w:t>
      </w:r>
    </w:p>
    <w:p w14:paraId="16DF13D9" w14:textId="1FB6E82B" w:rsidR="00250979" w:rsidRDefault="00250979">
      <w:pPr>
        <w:rPr>
          <w:rStyle w:val="af7"/>
          <w:rFonts w:eastAsiaTheme="majorEastAsia"/>
          <w:b w:val="0"/>
          <w:bCs w:val="0"/>
          <w:color w:val="0D0D0D"/>
          <w:sz w:val="20"/>
          <w:szCs w:val="20"/>
          <w:shd w:val="clear" w:color="auto" w:fill="FFFFFF"/>
        </w:rPr>
      </w:pPr>
      <w:r w:rsidRPr="00250979">
        <w:rPr>
          <w:rStyle w:val="af7"/>
          <w:rFonts w:eastAsiaTheme="majorEastAsia"/>
          <w:b w:val="0"/>
          <w:bCs w:val="0"/>
          <w:color w:val="0D0D0D"/>
          <w:sz w:val="20"/>
          <w:szCs w:val="20"/>
          <w:shd w:val="clear" w:color="auto" w:fill="FFFFFF"/>
          <w:lang w:val="uk-UA"/>
        </w:rPr>
        <w:t>*</w:t>
      </w:r>
      <w:r w:rsidRPr="00250979">
        <w:rPr>
          <w:rStyle w:val="af7"/>
          <w:rFonts w:eastAsiaTheme="majorEastAsia"/>
          <w:b w:val="0"/>
          <w:bCs w:val="0"/>
          <w:color w:val="0D0D0D"/>
          <w:sz w:val="20"/>
          <w:szCs w:val="20"/>
          <w:shd w:val="clear" w:color="auto" w:fill="FFFFFF"/>
        </w:rPr>
        <w:t>When using the table, round the values of temperature and pressure during</w:t>
      </w:r>
      <w:r w:rsidRPr="00250979">
        <w:rPr>
          <w:rStyle w:val="af7"/>
          <w:rFonts w:eastAsiaTheme="majorEastAsia"/>
          <w:b w:val="0"/>
          <w:bCs w:val="0"/>
          <w:color w:val="0D0D0D"/>
          <w:sz w:val="20"/>
          <w:szCs w:val="20"/>
          <w:shd w:val="clear" w:color="auto" w:fill="FFFFFF"/>
          <w:lang w:val="uk-UA"/>
        </w:rPr>
        <w:t xml:space="preserve"> </w:t>
      </w:r>
      <w:r w:rsidRPr="00250979">
        <w:rPr>
          <w:rStyle w:val="af7"/>
          <w:rFonts w:eastAsiaTheme="majorEastAsia"/>
          <w:b w:val="0"/>
          <w:bCs w:val="0"/>
          <w:color w:val="0D0D0D"/>
          <w:sz w:val="20"/>
          <w:szCs w:val="20"/>
          <w:bdr w:val="single" w:sz="2" w:space="0" w:color="E3E3E3" w:frame="1"/>
          <w:shd w:val="clear" w:color="auto" w:fill="FFFFFF"/>
        </w:rPr>
        <w:t xml:space="preserve"> </w:t>
      </w:r>
      <w:r w:rsidRPr="00250979">
        <w:rPr>
          <w:rStyle w:val="af7"/>
          <w:rFonts w:eastAsiaTheme="majorEastAsia"/>
          <w:b w:val="0"/>
          <w:bCs w:val="0"/>
          <w:color w:val="0D0D0D"/>
          <w:sz w:val="20"/>
          <w:szCs w:val="20"/>
          <w:shd w:val="clear" w:color="auto" w:fill="FFFFFF"/>
        </w:rPr>
        <w:t>the experiment to those specified in the table</w:t>
      </w:r>
    </w:p>
    <w:p w14:paraId="56441FE7" w14:textId="77777777" w:rsidR="0015148B" w:rsidRPr="00250979" w:rsidRDefault="0015148B">
      <w:pPr>
        <w:rPr>
          <w:b/>
          <w:bCs/>
          <w:sz w:val="20"/>
          <w:szCs w:val="20"/>
        </w:rPr>
      </w:pPr>
    </w:p>
    <w:p w14:paraId="39AEC7F4" w14:textId="77777777" w:rsidR="0015148B" w:rsidRDefault="0015148B" w:rsidP="0015148B">
      <w:pPr>
        <w:pStyle w:val="af1"/>
        <w:rPr>
          <w:caps/>
          <w:sz w:val="24"/>
          <w:szCs w:val="24"/>
          <w:lang w:val="en-US"/>
        </w:rPr>
        <w:sectPr w:rsidR="0015148B" w:rsidSect="00ED41DF">
          <w:headerReference w:type="default" r:id="rId11"/>
          <w:pgSz w:w="11906" w:h="16838"/>
          <w:pgMar w:top="1440" w:right="1440" w:bottom="1440" w:left="1440" w:header="708" w:footer="708" w:gutter="0"/>
          <w:cols w:space="708"/>
          <w:docGrid w:linePitch="360"/>
        </w:sectPr>
      </w:pPr>
    </w:p>
    <w:p w14:paraId="151855BD" w14:textId="77777777" w:rsidR="0071717D" w:rsidRPr="00B90305" w:rsidRDefault="0015148B" w:rsidP="0071717D">
      <w:pPr>
        <w:pStyle w:val="af1"/>
        <w:rPr>
          <w:caps/>
          <w:sz w:val="24"/>
          <w:szCs w:val="24"/>
          <w:lang w:val="en-US"/>
        </w:rPr>
      </w:pPr>
      <w:r w:rsidRPr="00B90305">
        <w:rPr>
          <w:caps/>
          <w:sz w:val="24"/>
          <w:szCs w:val="24"/>
          <w:lang w:val="en-US"/>
        </w:rPr>
        <w:lastRenderedPageBreak/>
        <w:t>PTS - 19 Round</w:t>
      </w:r>
    </w:p>
    <w:p w14:paraId="36ED9066" w14:textId="073B9D90" w:rsidR="0015148B" w:rsidRDefault="0071717D" w:rsidP="0071717D">
      <w:pPr>
        <w:pStyle w:val="af1"/>
        <w:rPr>
          <w:caps/>
          <w:sz w:val="24"/>
          <w:szCs w:val="24"/>
          <w:lang w:val="en-US"/>
        </w:rPr>
      </w:pPr>
      <w:proofErr w:type="spellStart"/>
      <w:r w:rsidRPr="00B90305">
        <w:rPr>
          <w:color w:val="0D0D0D"/>
          <w:sz w:val="30"/>
          <w:szCs w:val="30"/>
        </w:rPr>
        <w:t>Results</w:t>
      </w:r>
      <w:proofErr w:type="spellEnd"/>
      <w:r w:rsidRPr="00B90305">
        <w:rPr>
          <w:color w:val="0D0D0D"/>
          <w:sz w:val="30"/>
          <w:szCs w:val="30"/>
        </w:rPr>
        <w:t xml:space="preserve"> </w:t>
      </w:r>
      <w:proofErr w:type="spellStart"/>
      <w:r w:rsidRPr="00B90305">
        <w:rPr>
          <w:color w:val="0D0D0D"/>
          <w:sz w:val="30"/>
          <w:szCs w:val="30"/>
        </w:rPr>
        <w:t>of</w:t>
      </w:r>
      <w:proofErr w:type="spellEnd"/>
      <w:r w:rsidRPr="00B90305">
        <w:rPr>
          <w:color w:val="0D0D0D"/>
          <w:sz w:val="30"/>
          <w:szCs w:val="30"/>
        </w:rPr>
        <w:t xml:space="preserve"> </w:t>
      </w:r>
      <w:proofErr w:type="spellStart"/>
      <w:r w:rsidRPr="00B90305">
        <w:rPr>
          <w:color w:val="0D0D0D"/>
          <w:sz w:val="30"/>
          <w:szCs w:val="30"/>
        </w:rPr>
        <w:t>Test</w:t>
      </w:r>
      <w:proofErr w:type="spellEnd"/>
      <w:r w:rsidRPr="00B90305">
        <w:rPr>
          <w:color w:val="0D0D0D"/>
          <w:sz w:val="30"/>
          <w:szCs w:val="30"/>
        </w:rPr>
        <w:t xml:space="preserve"> </w:t>
      </w:r>
      <w:proofErr w:type="spellStart"/>
      <w:r w:rsidRPr="00B90305">
        <w:rPr>
          <w:color w:val="0D0D0D"/>
          <w:sz w:val="30"/>
          <w:szCs w:val="30"/>
        </w:rPr>
        <w:t>Task</w:t>
      </w:r>
      <w:proofErr w:type="spellEnd"/>
      <w:r w:rsidRPr="00B90305">
        <w:rPr>
          <w:color w:val="0D0D0D"/>
          <w:sz w:val="30"/>
          <w:szCs w:val="30"/>
        </w:rPr>
        <w:t xml:space="preserve"> </w:t>
      </w:r>
      <w:proofErr w:type="spellStart"/>
      <w:r w:rsidRPr="00B90305">
        <w:rPr>
          <w:color w:val="0D0D0D"/>
          <w:sz w:val="30"/>
          <w:szCs w:val="30"/>
        </w:rPr>
        <w:t>No</w:t>
      </w:r>
      <w:proofErr w:type="spellEnd"/>
      <w:r w:rsidR="0015148B" w:rsidRPr="00B90305">
        <w:rPr>
          <w:caps/>
          <w:sz w:val="24"/>
          <w:szCs w:val="24"/>
          <w:lang w:val="en-US"/>
        </w:rPr>
        <w:t xml:space="preserve"> № 1 </w:t>
      </w:r>
    </w:p>
    <w:p w14:paraId="4DD08BA4" w14:textId="77777777" w:rsidR="00451F5E" w:rsidRPr="00B90305" w:rsidRDefault="00451F5E" w:rsidP="0071717D">
      <w:pPr>
        <w:pStyle w:val="af1"/>
        <w:rPr>
          <w:caps/>
          <w:sz w:val="24"/>
          <w:szCs w:val="24"/>
          <w:lang w:val="en-US"/>
        </w:rPr>
      </w:pPr>
    </w:p>
    <w:p w14:paraId="12148969" w14:textId="1F0797E8" w:rsidR="0071717D" w:rsidRPr="00B90305" w:rsidRDefault="0071717D" w:rsidP="0015148B">
      <w:pPr>
        <w:jc w:val="center"/>
        <w:rPr>
          <w:b/>
          <w:lang w:val="en-US"/>
        </w:rPr>
      </w:pPr>
      <w:r w:rsidRPr="00B90305">
        <w:rPr>
          <w:b/>
          <w:lang w:val="en-US"/>
        </w:rPr>
        <w:t>Work of an analyst with a volumetric flask</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580"/>
      </w:tblGrid>
      <w:tr w:rsidR="0015148B" w:rsidRPr="00B90305" w14:paraId="6150548D" w14:textId="77777777" w:rsidTr="008E2D3A">
        <w:tc>
          <w:tcPr>
            <w:tcW w:w="4248" w:type="dxa"/>
          </w:tcPr>
          <w:p w14:paraId="74516F4E" w14:textId="2F6AB10E" w:rsidR="0015148B" w:rsidRPr="00B90305" w:rsidRDefault="0071717D" w:rsidP="008E2D3A">
            <w:pPr>
              <w:jc w:val="both"/>
              <w:rPr>
                <w:lang w:val="en-US"/>
              </w:rPr>
            </w:pPr>
            <w:r w:rsidRPr="00B90305">
              <w:rPr>
                <w:b/>
                <w:lang w:val="en-US"/>
              </w:rPr>
              <w:t xml:space="preserve">Laboratory name </w:t>
            </w:r>
          </w:p>
        </w:tc>
        <w:tc>
          <w:tcPr>
            <w:tcW w:w="5580" w:type="dxa"/>
          </w:tcPr>
          <w:p w14:paraId="732804E2" w14:textId="77777777" w:rsidR="0015148B" w:rsidRPr="00B90305" w:rsidRDefault="0015148B" w:rsidP="008E2D3A">
            <w:pPr>
              <w:jc w:val="both"/>
              <w:rPr>
                <w:b/>
                <w:lang w:val="en-US"/>
              </w:rPr>
            </w:pPr>
          </w:p>
        </w:tc>
      </w:tr>
      <w:tr w:rsidR="0015148B" w:rsidRPr="00B90305" w14:paraId="4C8D9719" w14:textId="77777777" w:rsidTr="008E2D3A">
        <w:tc>
          <w:tcPr>
            <w:tcW w:w="4248" w:type="dxa"/>
          </w:tcPr>
          <w:p w14:paraId="61C88834" w14:textId="3A84B9AB" w:rsidR="0015148B" w:rsidRPr="00B90305" w:rsidRDefault="0071717D" w:rsidP="008E2D3A">
            <w:pPr>
              <w:jc w:val="both"/>
              <w:rPr>
                <w:b/>
                <w:lang w:val="en-US"/>
              </w:rPr>
            </w:pPr>
            <w:r w:rsidRPr="00B90305">
              <w:rPr>
                <w:b/>
                <w:lang w:val="en-US"/>
              </w:rPr>
              <w:t xml:space="preserve">Head of </w:t>
            </w:r>
            <w:r w:rsidR="004A0868">
              <w:rPr>
                <w:b/>
                <w:lang w:val="en-US"/>
              </w:rPr>
              <w:t xml:space="preserve">the </w:t>
            </w:r>
            <w:r w:rsidRPr="00B90305">
              <w:rPr>
                <w:b/>
                <w:lang w:val="en-US"/>
              </w:rPr>
              <w:t xml:space="preserve">laboratory </w:t>
            </w:r>
          </w:p>
        </w:tc>
        <w:tc>
          <w:tcPr>
            <w:tcW w:w="5580" w:type="dxa"/>
          </w:tcPr>
          <w:p w14:paraId="651E0AB4" w14:textId="77777777" w:rsidR="0015148B" w:rsidRPr="00B90305" w:rsidRDefault="0015148B" w:rsidP="008E2D3A">
            <w:pPr>
              <w:ind w:right="-108"/>
              <w:jc w:val="both"/>
              <w:rPr>
                <w:b/>
                <w:lang w:val="en-US"/>
              </w:rPr>
            </w:pPr>
          </w:p>
        </w:tc>
      </w:tr>
      <w:tr w:rsidR="0015148B" w:rsidRPr="00B90305" w14:paraId="0EE5397B" w14:textId="77777777" w:rsidTr="008E2D3A">
        <w:tc>
          <w:tcPr>
            <w:tcW w:w="4248" w:type="dxa"/>
          </w:tcPr>
          <w:p w14:paraId="6EEA6FA6" w14:textId="3F7947A2" w:rsidR="0015148B" w:rsidRPr="00B90305" w:rsidRDefault="0071717D" w:rsidP="008E2D3A">
            <w:pPr>
              <w:jc w:val="both"/>
              <w:rPr>
                <w:b/>
                <w:lang w:val="en-US"/>
              </w:rPr>
            </w:pPr>
            <w:r w:rsidRPr="00B90305">
              <w:rPr>
                <w:b/>
                <w:lang w:val="en-US"/>
              </w:rPr>
              <w:t xml:space="preserve">Analyst </w:t>
            </w:r>
          </w:p>
        </w:tc>
        <w:tc>
          <w:tcPr>
            <w:tcW w:w="5580" w:type="dxa"/>
          </w:tcPr>
          <w:p w14:paraId="32CA1DC7" w14:textId="77777777" w:rsidR="0015148B" w:rsidRPr="00B90305" w:rsidRDefault="0015148B" w:rsidP="008E2D3A">
            <w:pPr>
              <w:jc w:val="both"/>
              <w:rPr>
                <w:b/>
                <w:lang w:val="en-US"/>
              </w:rPr>
            </w:pPr>
          </w:p>
        </w:tc>
      </w:tr>
      <w:tr w:rsidR="0015148B" w:rsidRPr="00B90305" w14:paraId="547A0106" w14:textId="77777777" w:rsidTr="008E2D3A">
        <w:tc>
          <w:tcPr>
            <w:tcW w:w="4248" w:type="dxa"/>
          </w:tcPr>
          <w:p w14:paraId="0ADAE387" w14:textId="75C5291C" w:rsidR="0015148B" w:rsidRPr="00B90305" w:rsidRDefault="0071717D" w:rsidP="008E2D3A">
            <w:pPr>
              <w:jc w:val="both"/>
              <w:rPr>
                <w:b/>
                <w:lang w:val="en-US"/>
              </w:rPr>
            </w:pPr>
            <w:r w:rsidRPr="00B90305">
              <w:rPr>
                <w:b/>
                <w:lang w:val="en-US"/>
              </w:rPr>
              <w:t xml:space="preserve">Date of testing </w:t>
            </w:r>
          </w:p>
        </w:tc>
        <w:tc>
          <w:tcPr>
            <w:tcW w:w="5580" w:type="dxa"/>
          </w:tcPr>
          <w:p w14:paraId="0A575C3B" w14:textId="77777777" w:rsidR="0015148B" w:rsidRPr="00B90305" w:rsidRDefault="0015148B" w:rsidP="008E2D3A">
            <w:pPr>
              <w:jc w:val="both"/>
              <w:rPr>
                <w:b/>
                <w:lang w:val="en-US"/>
              </w:rPr>
            </w:pPr>
          </w:p>
        </w:tc>
      </w:tr>
    </w:tbl>
    <w:p w14:paraId="62EFC3EE" w14:textId="6024C187" w:rsidR="0015148B" w:rsidRPr="00B90305" w:rsidRDefault="0071717D" w:rsidP="0015148B">
      <w:pPr>
        <w:tabs>
          <w:tab w:val="left" w:pos="3085"/>
        </w:tabs>
        <w:rPr>
          <w:lang w:val="ru-RU"/>
        </w:rPr>
      </w:pPr>
      <w:r w:rsidRPr="00B90305">
        <w:rPr>
          <w:b/>
          <w:lang w:val="en-US"/>
        </w:rPr>
        <w:t>Materials and equipment used</w:t>
      </w:r>
      <w:r w:rsidR="0015148B" w:rsidRPr="00B90305">
        <w:rPr>
          <w:b/>
          <w:lang w:val="ru-RU"/>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6"/>
        <w:gridCol w:w="1860"/>
        <w:gridCol w:w="122"/>
        <w:gridCol w:w="809"/>
        <w:gridCol w:w="930"/>
        <w:gridCol w:w="603"/>
        <w:gridCol w:w="1258"/>
      </w:tblGrid>
      <w:tr w:rsidR="0015148B" w:rsidRPr="00B90305" w14:paraId="60BABCCA" w14:textId="77777777" w:rsidTr="008E2D3A">
        <w:trPr>
          <w:trHeight w:val="67"/>
        </w:trPr>
        <w:tc>
          <w:tcPr>
            <w:tcW w:w="9828" w:type="dxa"/>
            <w:gridSpan w:val="7"/>
          </w:tcPr>
          <w:p w14:paraId="233C70A9" w14:textId="20DB2859" w:rsidR="0015148B" w:rsidRPr="00B90305" w:rsidRDefault="0071717D" w:rsidP="008E2D3A">
            <w:pPr>
              <w:rPr>
                <w:sz w:val="20"/>
                <w:szCs w:val="20"/>
                <w:lang w:val="en-US"/>
              </w:rPr>
            </w:pPr>
            <w:r w:rsidRPr="00B90305">
              <w:rPr>
                <w:b/>
                <w:sz w:val="20"/>
                <w:szCs w:val="20"/>
                <w:lang w:val="en-US"/>
              </w:rPr>
              <w:t>Balance</w:t>
            </w:r>
          </w:p>
        </w:tc>
      </w:tr>
      <w:tr w:rsidR="0015148B" w:rsidRPr="00B90305" w14:paraId="4B0AC5F9" w14:textId="77777777" w:rsidTr="008E2D3A">
        <w:trPr>
          <w:trHeight w:val="67"/>
        </w:trPr>
        <w:tc>
          <w:tcPr>
            <w:tcW w:w="4246" w:type="dxa"/>
          </w:tcPr>
          <w:p w14:paraId="76E97077" w14:textId="12A79DE0" w:rsidR="0015148B" w:rsidRPr="00B90305" w:rsidRDefault="0071717D" w:rsidP="008E2D3A">
            <w:pPr>
              <w:jc w:val="both"/>
              <w:rPr>
                <w:sz w:val="20"/>
                <w:szCs w:val="20"/>
                <w:lang w:val="en-US"/>
              </w:rPr>
            </w:pPr>
            <w:r w:rsidRPr="00B90305">
              <w:rPr>
                <w:sz w:val="20"/>
                <w:szCs w:val="20"/>
                <w:lang w:val="en-US"/>
              </w:rPr>
              <w:t>Model and manufacturer of balance</w:t>
            </w:r>
          </w:p>
        </w:tc>
        <w:tc>
          <w:tcPr>
            <w:tcW w:w="5582" w:type="dxa"/>
            <w:gridSpan w:val="6"/>
          </w:tcPr>
          <w:p w14:paraId="748C7253" w14:textId="77777777" w:rsidR="0015148B" w:rsidRPr="00B90305" w:rsidRDefault="0015148B" w:rsidP="008E2D3A">
            <w:pPr>
              <w:jc w:val="center"/>
              <w:rPr>
                <w:sz w:val="20"/>
                <w:szCs w:val="20"/>
                <w:lang w:val="en-US"/>
              </w:rPr>
            </w:pPr>
          </w:p>
        </w:tc>
      </w:tr>
      <w:tr w:rsidR="0015148B" w:rsidRPr="00B90305" w14:paraId="562330F1" w14:textId="77777777" w:rsidTr="008E2D3A">
        <w:trPr>
          <w:trHeight w:val="67"/>
        </w:trPr>
        <w:tc>
          <w:tcPr>
            <w:tcW w:w="4246" w:type="dxa"/>
            <w:vMerge w:val="restart"/>
          </w:tcPr>
          <w:p w14:paraId="7759C9FB" w14:textId="18FC084A" w:rsidR="0015148B" w:rsidRPr="00B90305" w:rsidRDefault="0071717D" w:rsidP="008E2D3A">
            <w:pPr>
              <w:jc w:val="both"/>
              <w:rPr>
                <w:sz w:val="20"/>
                <w:szCs w:val="20"/>
                <w:lang w:val="en-US"/>
              </w:rPr>
            </w:pPr>
            <w:r w:rsidRPr="00B90305">
              <w:rPr>
                <w:sz w:val="20"/>
                <w:szCs w:val="20"/>
                <w:lang w:val="en-US"/>
              </w:rPr>
              <w:t xml:space="preserve">Specifications </w:t>
            </w:r>
          </w:p>
        </w:tc>
        <w:tc>
          <w:tcPr>
            <w:tcW w:w="1860" w:type="dxa"/>
          </w:tcPr>
          <w:p w14:paraId="4AA68AEF" w14:textId="519483AA" w:rsidR="0015148B" w:rsidRPr="00B90305" w:rsidRDefault="0071717D" w:rsidP="008E2D3A">
            <w:pPr>
              <w:jc w:val="center"/>
              <w:rPr>
                <w:sz w:val="20"/>
                <w:szCs w:val="20"/>
                <w:lang w:val="en-US"/>
              </w:rPr>
            </w:pPr>
            <w:r w:rsidRPr="00B90305">
              <w:rPr>
                <w:sz w:val="20"/>
                <w:szCs w:val="20"/>
                <w:lang w:val="en-US"/>
              </w:rPr>
              <w:t>Resolution</w:t>
            </w:r>
            <w:r w:rsidR="0015148B" w:rsidRPr="00B90305">
              <w:rPr>
                <w:sz w:val="20"/>
                <w:szCs w:val="20"/>
                <w:lang w:val="en-US"/>
              </w:rPr>
              <w:t xml:space="preserve">, </w:t>
            </w:r>
            <w:r w:rsidRPr="00B90305">
              <w:rPr>
                <w:sz w:val="20"/>
                <w:szCs w:val="20"/>
                <w:lang w:val="en-US"/>
              </w:rPr>
              <w:t>mg</w:t>
            </w:r>
          </w:p>
        </w:tc>
        <w:tc>
          <w:tcPr>
            <w:tcW w:w="1861" w:type="dxa"/>
            <w:gridSpan w:val="3"/>
          </w:tcPr>
          <w:p w14:paraId="722CCA1D" w14:textId="1134F915" w:rsidR="0015148B" w:rsidRPr="00B90305" w:rsidRDefault="0071717D" w:rsidP="008E2D3A">
            <w:pPr>
              <w:jc w:val="center"/>
              <w:rPr>
                <w:sz w:val="20"/>
                <w:szCs w:val="20"/>
                <w:lang w:val="en-US"/>
              </w:rPr>
            </w:pPr>
            <w:r w:rsidRPr="00B90305">
              <w:rPr>
                <w:sz w:val="20"/>
                <w:szCs w:val="20"/>
                <w:lang w:val="en-US"/>
              </w:rPr>
              <w:t>Repeatability</w:t>
            </w:r>
            <w:r w:rsidR="0015148B" w:rsidRPr="00B90305">
              <w:rPr>
                <w:sz w:val="20"/>
                <w:szCs w:val="20"/>
                <w:lang w:val="en-US"/>
              </w:rPr>
              <w:t xml:space="preserve">, </w:t>
            </w:r>
          </w:p>
          <w:p w14:paraId="3B52ABD4" w14:textId="5BBD438A" w:rsidR="0015148B" w:rsidRPr="00B90305" w:rsidRDefault="00827F9F" w:rsidP="008E2D3A">
            <w:pPr>
              <w:jc w:val="center"/>
              <w:rPr>
                <w:sz w:val="20"/>
                <w:szCs w:val="20"/>
                <w:lang w:val="en-US"/>
              </w:rPr>
            </w:pPr>
            <w:r w:rsidRPr="00B90305">
              <w:rPr>
                <w:sz w:val="20"/>
                <w:szCs w:val="20"/>
                <w:lang w:val="en-US"/>
              </w:rPr>
              <w:t>m</w:t>
            </w:r>
            <w:r w:rsidR="0071717D" w:rsidRPr="00B90305">
              <w:rPr>
                <w:sz w:val="20"/>
                <w:szCs w:val="20"/>
                <w:lang w:val="en-US"/>
              </w:rPr>
              <w:t>g</w:t>
            </w:r>
          </w:p>
        </w:tc>
        <w:tc>
          <w:tcPr>
            <w:tcW w:w="1861" w:type="dxa"/>
            <w:gridSpan w:val="2"/>
          </w:tcPr>
          <w:p w14:paraId="6D96B011" w14:textId="4253A08B" w:rsidR="0015148B" w:rsidRPr="00B90305" w:rsidRDefault="00827F9F" w:rsidP="008E2D3A">
            <w:pPr>
              <w:jc w:val="center"/>
              <w:rPr>
                <w:sz w:val="20"/>
                <w:szCs w:val="20"/>
                <w:lang w:val="en-US"/>
              </w:rPr>
            </w:pPr>
            <w:r w:rsidRPr="00B90305">
              <w:rPr>
                <w:rStyle w:val="af7"/>
                <w:rFonts w:eastAsiaTheme="majorEastAsia"/>
                <w:b w:val="0"/>
                <w:bCs w:val="0"/>
                <w:color w:val="0D0D0D"/>
                <w:sz w:val="20"/>
                <w:szCs w:val="20"/>
                <w:shd w:val="clear" w:color="auto" w:fill="FFFFFF"/>
              </w:rPr>
              <w:t>Expanded</w:t>
            </w:r>
            <w:r w:rsidRPr="00B90305">
              <w:rPr>
                <w:rStyle w:val="af7"/>
                <w:rFonts w:eastAsiaTheme="majorEastAsia"/>
                <w:b w:val="0"/>
                <w:bCs w:val="0"/>
                <w:color w:val="0D0D0D"/>
                <w:sz w:val="20"/>
                <w:szCs w:val="20"/>
                <w:bdr w:val="single" w:sz="2" w:space="0" w:color="E3E3E3" w:frame="1"/>
                <w:shd w:val="clear" w:color="auto" w:fill="FFFFFF"/>
              </w:rPr>
              <w:t xml:space="preserve"> </w:t>
            </w:r>
            <w:r w:rsidRPr="00B90305">
              <w:rPr>
                <w:rStyle w:val="af7"/>
                <w:rFonts w:eastAsiaTheme="majorEastAsia"/>
                <w:b w:val="0"/>
                <w:bCs w:val="0"/>
                <w:color w:val="0D0D0D"/>
                <w:sz w:val="20"/>
                <w:szCs w:val="20"/>
                <w:shd w:val="clear" w:color="auto" w:fill="FFFFFF"/>
              </w:rPr>
              <w:t>Uncertainty</w:t>
            </w:r>
            <w:r w:rsidR="0015148B" w:rsidRPr="00B90305">
              <w:rPr>
                <w:sz w:val="20"/>
                <w:szCs w:val="20"/>
                <w:lang w:val="en-US"/>
              </w:rPr>
              <w:t xml:space="preserve">, </w:t>
            </w:r>
          </w:p>
          <w:p w14:paraId="48ED6407" w14:textId="5410A8D1" w:rsidR="0015148B" w:rsidRPr="00B90305" w:rsidRDefault="00827F9F" w:rsidP="008E2D3A">
            <w:pPr>
              <w:jc w:val="center"/>
              <w:rPr>
                <w:sz w:val="20"/>
                <w:szCs w:val="20"/>
                <w:lang w:val="en-US"/>
              </w:rPr>
            </w:pPr>
            <w:r w:rsidRPr="00B90305">
              <w:rPr>
                <w:sz w:val="20"/>
                <w:szCs w:val="20"/>
                <w:lang w:val="en-US"/>
              </w:rPr>
              <w:t>mg</w:t>
            </w:r>
          </w:p>
        </w:tc>
      </w:tr>
      <w:tr w:rsidR="0015148B" w:rsidRPr="00B90305" w14:paraId="69200B84" w14:textId="77777777" w:rsidTr="008E2D3A">
        <w:trPr>
          <w:trHeight w:val="67"/>
        </w:trPr>
        <w:tc>
          <w:tcPr>
            <w:tcW w:w="4246" w:type="dxa"/>
            <w:vMerge/>
          </w:tcPr>
          <w:p w14:paraId="1F196392" w14:textId="77777777" w:rsidR="0015148B" w:rsidRPr="00B90305" w:rsidRDefault="0015148B" w:rsidP="008E2D3A">
            <w:pPr>
              <w:jc w:val="both"/>
              <w:rPr>
                <w:sz w:val="20"/>
                <w:szCs w:val="20"/>
                <w:lang w:val="en-US"/>
              </w:rPr>
            </w:pPr>
          </w:p>
        </w:tc>
        <w:tc>
          <w:tcPr>
            <w:tcW w:w="1860" w:type="dxa"/>
          </w:tcPr>
          <w:p w14:paraId="2C0D9F99" w14:textId="77777777" w:rsidR="0015148B" w:rsidRPr="00B90305" w:rsidRDefault="0015148B" w:rsidP="008E2D3A">
            <w:pPr>
              <w:jc w:val="center"/>
              <w:rPr>
                <w:sz w:val="20"/>
                <w:szCs w:val="20"/>
                <w:lang w:val="en-US"/>
              </w:rPr>
            </w:pPr>
          </w:p>
        </w:tc>
        <w:tc>
          <w:tcPr>
            <w:tcW w:w="1861" w:type="dxa"/>
            <w:gridSpan w:val="3"/>
          </w:tcPr>
          <w:p w14:paraId="21B075F8" w14:textId="77777777" w:rsidR="0015148B" w:rsidRPr="00B90305" w:rsidRDefault="0015148B" w:rsidP="008E2D3A">
            <w:pPr>
              <w:jc w:val="center"/>
              <w:rPr>
                <w:sz w:val="20"/>
                <w:szCs w:val="20"/>
                <w:lang w:val="en-US"/>
              </w:rPr>
            </w:pPr>
          </w:p>
        </w:tc>
        <w:tc>
          <w:tcPr>
            <w:tcW w:w="1861" w:type="dxa"/>
            <w:gridSpan w:val="2"/>
          </w:tcPr>
          <w:p w14:paraId="09AA6637" w14:textId="77777777" w:rsidR="0015148B" w:rsidRPr="00B90305" w:rsidRDefault="0015148B" w:rsidP="008E2D3A">
            <w:pPr>
              <w:jc w:val="center"/>
              <w:rPr>
                <w:sz w:val="20"/>
                <w:szCs w:val="20"/>
                <w:lang w:val="en-US"/>
              </w:rPr>
            </w:pPr>
          </w:p>
        </w:tc>
      </w:tr>
      <w:tr w:rsidR="0015148B" w:rsidRPr="00B90305" w14:paraId="7FCE1187" w14:textId="77777777" w:rsidTr="008E2D3A">
        <w:trPr>
          <w:trHeight w:val="67"/>
        </w:trPr>
        <w:tc>
          <w:tcPr>
            <w:tcW w:w="4246" w:type="dxa"/>
          </w:tcPr>
          <w:p w14:paraId="0D66C85C" w14:textId="5B0CA4E0" w:rsidR="0015148B" w:rsidRPr="00B90305" w:rsidRDefault="004A0868" w:rsidP="008E2D3A">
            <w:pPr>
              <w:jc w:val="both"/>
              <w:rPr>
                <w:sz w:val="20"/>
                <w:szCs w:val="20"/>
                <w:lang w:val="en-US"/>
              </w:rPr>
            </w:pPr>
            <w:r w:rsidRPr="004A0868">
              <w:rPr>
                <w:sz w:val="20"/>
                <w:szCs w:val="20"/>
                <w:lang w:val="en-US"/>
              </w:rPr>
              <w:t>Date of metrological verification</w:t>
            </w:r>
          </w:p>
        </w:tc>
        <w:tc>
          <w:tcPr>
            <w:tcW w:w="5582" w:type="dxa"/>
            <w:gridSpan w:val="6"/>
          </w:tcPr>
          <w:p w14:paraId="3B211922" w14:textId="77777777" w:rsidR="0015148B" w:rsidRPr="00B90305" w:rsidRDefault="0015148B" w:rsidP="008E2D3A">
            <w:pPr>
              <w:jc w:val="center"/>
              <w:rPr>
                <w:sz w:val="20"/>
                <w:szCs w:val="20"/>
                <w:lang w:val="en-US"/>
              </w:rPr>
            </w:pPr>
          </w:p>
        </w:tc>
      </w:tr>
      <w:tr w:rsidR="0015148B" w:rsidRPr="00B90305" w14:paraId="4B57E38A" w14:textId="77777777" w:rsidTr="008E2D3A">
        <w:trPr>
          <w:trHeight w:val="67"/>
        </w:trPr>
        <w:tc>
          <w:tcPr>
            <w:tcW w:w="4246" w:type="dxa"/>
          </w:tcPr>
          <w:p w14:paraId="1F8362A1" w14:textId="1556A53C" w:rsidR="0071717D" w:rsidRPr="00B90305" w:rsidRDefault="0071717D" w:rsidP="008E2D3A">
            <w:pPr>
              <w:jc w:val="both"/>
              <w:rPr>
                <w:sz w:val="20"/>
                <w:szCs w:val="20"/>
                <w:lang w:val="en-US"/>
              </w:rPr>
            </w:pPr>
            <w:r w:rsidRPr="00B90305">
              <w:rPr>
                <w:sz w:val="20"/>
                <w:szCs w:val="20"/>
                <w:lang w:val="en-US"/>
              </w:rPr>
              <w:t xml:space="preserve">Was balance qualification carried out? </w:t>
            </w:r>
          </w:p>
        </w:tc>
        <w:tc>
          <w:tcPr>
            <w:tcW w:w="5582" w:type="dxa"/>
            <w:gridSpan w:val="6"/>
          </w:tcPr>
          <w:p w14:paraId="0E6B7443" w14:textId="0B15FCB5" w:rsidR="0015148B" w:rsidRPr="00B90305" w:rsidRDefault="0015148B" w:rsidP="008E2D3A">
            <w:pPr>
              <w:jc w:val="center"/>
              <w:rPr>
                <w:sz w:val="20"/>
                <w:szCs w:val="20"/>
                <w:lang w:val="en-US"/>
              </w:rPr>
            </w:pPr>
            <w:r w:rsidRPr="00B90305">
              <w:rPr>
                <w:sz w:val="20"/>
                <w:szCs w:val="20"/>
                <w:lang w:val="en-US"/>
              </w:rPr>
              <w:t xml:space="preserve">□ </w:t>
            </w:r>
            <w:r w:rsidR="00827F9F" w:rsidRPr="00B90305">
              <w:rPr>
                <w:sz w:val="20"/>
                <w:szCs w:val="20"/>
                <w:lang w:val="en-US"/>
              </w:rPr>
              <w:t>Yes</w:t>
            </w:r>
            <w:r w:rsidRPr="00B90305">
              <w:rPr>
                <w:sz w:val="20"/>
                <w:szCs w:val="20"/>
                <w:lang w:val="en-US"/>
              </w:rPr>
              <w:t xml:space="preserve"> ________________ (</w:t>
            </w:r>
            <w:proofErr w:type="gramStart"/>
            <w:r w:rsidR="00827F9F" w:rsidRPr="00B90305">
              <w:rPr>
                <w:sz w:val="20"/>
                <w:szCs w:val="20"/>
                <w:lang w:val="en-US"/>
              </w:rPr>
              <w:t>Date</w:t>
            </w:r>
            <w:r w:rsidRPr="00B90305">
              <w:rPr>
                <w:sz w:val="20"/>
                <w:szCs w:val="20"/>
                <w:lang w:val="en-US"/>
              </w:rPr>
              <w:t xml:space="preserve">)   </w:t>
            </w:r>
            <w:proofErr w:type="gramEnd"/>
            <w:r w:rsidRPr="00B90305">
              <w:rPr>
                <w:sz w:val="20"/>
                <w:szCs w:val="20"/>
                <w:lang w:val="en-US"/>
              </w:rPr>
              <w:t xml:space="preserve">                                    □ </w:t>
            </w:r>
            <w:r w:rsidR="00827F9F" w:rsidRPr="00B90305">
              <w:rPr>
                <w:sz w:val="20"/>
                <w:szCs w:val="20"/>
                <w:lang w:val="en-US"/>
              </w:rPr>
              <w:t>No</w:t>
            </w:r>
          </w:p>
        </w:tc>
      </w:tr>
      <w:tr w:rsidR="0015148B" w:rsidRPr="00B90305" w14:paraId="35CB8258" w14:textId="77777777" w:rsidTr="008E2D3A">
        <w:trPr>
          <w:trHeight w:val="77"/>
        </w:trPr>
        <w:tc>
          <w:tcPr>
            <w:tcW w:w="4246" w:type="dxa"/>
            <w:vMerge w:val="restart"/>
          </w:tcPr>
          <w:p w14:paraId="05C0FDA1" w14:textId="7CCA955A" w:rsidR="0015148B" w:rsidRPr="00B90305" w:rsidRDefault="007368FD" w:rsidP="008E2D3A">
            <w:pPr>
              <w:jc w:val="both"/>
              <w:rPr>
                <w:b/>
                <w:bCs/>
                <w:i/>
                <w:sz w:val="20"/>
                <w:szCs w:val="20"/>
                <w:lang w:val="en-US"/>
              </w:rPr>
            </w:pPr>
            <w:proofErr w:type="spellStart"/>
            <w:r w:rsidRPr="00B90305">
              <w:rPr>
                <w:rStyle w:val="af7"/>
                <w:rFonts w:eastAsiaTheme="majorEastAsia"/>
                <w:b w:val="0"/>
                <w:bCs w:val="0"/>
                <w:color w:val="0D0D0D"/>
                <w:sz w:val="20"/>
                <w:szCs w:val="20"/>
                <w:shd w:val="clear" w:color="auto" w:fill="FFFFFF"/>
              </w:rPr>
              <w:t>If</w:t>
            </w:r>
            <w:proofErr w:type="spellEnd"/>
            <w:r w:rsidRPr="00B90305">
              <w:rPr>
                <w:rStyle w:val="af7"/>
                <w:rFonts w:eastAsiaTheme="majorEastAsia"/>
                <w:b w:val="0"/>
                <w:bCs w:val="0"/>
                <w:color w:val="0D0D0D"/>
                <w:sz w:val="20"/>
                <w:szCs w:val="20"/>
                <w:shd w:val="clear" w:color="auto" w:fill="FFFFFF"/>
              </w:rPr>
              <w:t xml:space="preserve"> "Yes": </w:t>
            </w:r>
            <w:proofErr w:type="spellStart"/>
            <w:r w:rsidRPr="00B90305">
              <w:rPr>
                <w:rStyle w:val="af7"/>
                <w:rFonts w:eastAsiaTheme="majorEastAsia"/>
                <w:b w:val="0"/>
                <w:bCs w:val="0"/>
                <w:color w:val="0D0D0D"/>
                <w:sz w:val="20"/>
                <w:szCs w:val="20"/>
                <w:shd w:val="clear" w:color="auto" w:fill="FFFFFF"/>
              </w:rPr>
              <w:t>Qualification</w:t>
            </w:r>
            <w:proofErr w:type="spellEnd"/>
            <w:r w:rsidRPr="00B90305">
              <w:rPr>
                <w:rStyle w:val="af7"/>
                <w:rFonts w:eastAsiaTheme="majorEastAsia"/>
                <w:b w:val="0"/>
                <w:bCs w:val="0"/>
                <w:color w:val="0D0D0D"/>
                <w:sz w:val="20"/>
                <w:szCs w:val="20"/>
                <w:shd w:val="clear" w:color="auto" w:fill="FFFFFF"/>
              </w:rPr>
              <w:t xml:space="preserve"> </w:t>
            </w:r>
            <w:proofErr w:type="spellStart"/>
            <w:r w:rsidRPr="00B90305">
              <w:rPr>
                <w:rStyle w:val="af7"/>
                <w:rFonts w:eastAsiaTheme="majorEastAsia"/>
                <w:b w:val="0"/>
                <w:bCs w:val="0"/>
                <w:color w:val="0D0D0D"/>
                <w:sz w:val="20"/>
                <w:szCs w:val="20"/>
                <w:shd w:val="clear" w:color="auto" w:fill="FFFFFF"/>
              </w:rPr>
              <w:t>Parameters</w:t>
            </w:r>
            <w:proofErr w:type="spellEnd"/>
            <w:r w:rsidRPr="00B90305">
              <w:rPr>
                <w:rStyle w:val="af7"/>
                <w:rFonts w:eastAsiaTheme="majorEastAsia"/>
                <w:b w:val="0"/>
                <w:bCs w:val="0"/>
                <w:color w:val="0D0D0D"/>
                <w:sz w:val="20"/>
                <w:szCs w:val="20"/>
                <w:bdr w:val="single" w:sz="2" w:space="0" w:color="E3E3E3" w:frame="1"/>
                <w:shd w:val="clear" w:color="auto" w:fill="FFFFFF"/>
              </w:rPr>
              <w:t xml:space="preserve"> </w:t>
            </w:r>
            <w:proofErr w:type="spellStart"/>
            <w:r w:rsidRPr="00B90305">
              <w:rPr>
                <w:rStyle w:val="af7"/>
                <w:rFonts w:eastAsiaTheme="majorEastAsia"/>
                <w:b w:val="0"/>
                <w:bCs w:val="0"/>
                <w:color w:val="0D0D0D"/>
                <w:sz w:val="20"/>
                <w:szCs w:val="20"/>
                <w:shd w:val="clear" w:color="auto" w:fill="FFFFFF"/>
              </w:rPr>
              <w:t>and</w:t>
            </w:r>
            <w:proofErr w:type="spellEnd"/>
            <w:r w:rsidRPr="00B90305">
              <w:rPr>
                <w:rStyle w:val="af7"/>
                <w:rFonts w:eastAsiaTheme="majorEastAsia"/>
                <w:b w:val="0"/>
                <w:bCs w:val="0"/>
                <w:color w:val="0D0D0D"/>
                <w:sz w:val="20"/>
                <w:szCs w:val="20"/>
                <w:shd w:val="clear" w:color="auto" w:fill="FFFFFF"/>
              </w:rPr>
              <w:t xml:space="preserve"> </w:t>
            </w:r>
            <w:proofErr w:type="spellStart"/>
            <w:r w:rsidRPr="00B90305">
              <w:rPr>
                <w:rStyle w:val="af7"/>
                <w:rFonts w:eastAsiaTheme="majorEastAsia"/>
                <w:b w:val="0"/>
                <w:bCs w:val="0"/>
                <w:color w:val="0D0D0D"/>
                <w:sz w:val="20"/>
                <w:szCs w:val="20"/>
                <w:shd w:val="clear" w:color="auto" w:fill="FFFFFF"/>
              </w:rPr>
              <w:t>Acceptance</w:t>
            </w:r>
            <w:proofErr w:type="spellEnd"/>
            <w:r w:rsidRPr="00B90305">
              <w:rPr>
                <w:rStyle w:val="af7"/>
                <w:rFonts w:eastAsiaTheme="majorEastAsia"/>
                <w:b w:val="0"/>
                <w:bCs w:val="0"/>
                <w:color w:val="0D0D0D"/>
                <w:sz w:val="20"/>
                <w:szCs w:val="20"/>
                <w:shd w:val="clear" w:color="auto" w:fill="FFFFFF"/>
              </w:rPr>
              <w:t xml:space="preserve"> </w:t>
            </w:r>
            <w:proofErr w:type="spellStart"/>
            <w:r w:rsidRPr="00B90305">
              <w:rPr>
                <w:rStyle w:val="af7"/>
                <w:rFonts w:eastAsiaTheme="majorEastAsia"/>
                <w:b w:val="0"/>
                <w:bCs w:val="0"/>
                <w:color w:val="0D0D0D"/>
                <w:sz w:val="20"/>
                <w:szCs w:val="20"/>
                <w:shd w:val="clear" w:color="auto" w:fill="FFFFFF"/>
              </w:rPr>
              <w:t>Criter</w:t>
            </w:r>
            <w:r w:rsidRPr="00B90305">
              <w:rPr>
                <w:rStyle w:val="af7"/>
                <w:rFonts w:eastAsiaTheme="majorEastAsia"/>
                <w:b w:val="0"/>
                <w:bCs w:val="0"/>
                <w:color w:val="0D0D0D"/>
                <w:sz w:val="20"/>
                <w:szCs w:val="20"/>
                <w:shd w:val="clear" w:color="auto" w:fill="FFFFFF"/>
                <w:lang w:val="en-US"/>
              </w:rPr>
              <w:t>ia</w:t>
            </w:r>
            <w:proofErr w:type="spellEnd"/>
          </w:p>
        </w:tc>
        <w:tc>
          <w:tcPr>
            <w:tcW w:w="1982" w:type="dxa"/>
            <w:gridSpan w:val="2"/>
          </w:tcPr>
          <w:p w14:paraId="57CEAA75" w14:textId="58797697" w:rsidR="0015148B" w:rsidRPr="00B90305" w:rsidRDefault="00827F9F" w:rsidP="008E2D3A">
            <w:pPr>
              <w:jc w:val="center"/>
              <w:rPr>
                <w:sz w:val="20"/>
                <w:szCs w:val="20"/>
                <w:lang w:val="en-US"/>
              </w:rPr>
            </w:pPr>
            <w:r w:rsidRPr="00B90305">
              <w:rPr>
                <w:sz w:val="20"/>
                <w:szCs w:val="20"/>
                <w:lang w:val="en-US"/>
              </w:rPr>
              <w:t>Parameter</w:t>
            </w:r>
          </w:p>
        </w:tc>
        <w:tc>
          <w:tcPr>
            <w:tcW w:w="2342" w:type="dxa"/>
            <w:gridSpan w:val="3"/>
          </w:tcPr>
          <w:p w14:paraId="2E6E2159" w14:textId="2CC69F14" w:rsidR="0015148B" w:rsidRPr="00B90305" w:rsidRDefault="00827F9F" w:rsidP="008E2D3A">
            <w:pPr>
              <w:jc w:val="center"/>
              <w:rPr>
                <w:sz w:val="20"/>
                <w:szCs w:val="20"/>
                <w:lang w:val="en-US"/>
              </w:rPr>
            </w:pPr>
            <w:r w:rsidRPr="00B90305">
              <w:rPr>
                <w:sz w:val="20"/>
                <w:szCs w:val="20"/>
                <w:lang w:val="en-US"/>
              </w:rPr>
              <w:t>Acceptance</w:t>
            </w:r>
            <w:r w:rsidR="0015148B" w:rsidRPr="00B90305">
              <w:rPr>
                <w:sz w:val="20"/>
                <w:szCs w:val="20"/>
                <w:lang w:val="en-US"/>
              </w:rPr>
              <w:t xml:space="preserve"> </w:t>
            </w:r>
            <w:r w:rsidRPr="00B90305">
              <w:rPr>
                <w:sz w:val="20"/>
                <w:szCs w:val="20"/>
                <w:lang w:val="en-US"/>
              </w:rPr>
              <w:t>criteria</w:t>
            </w:r>
          </w:p>
        </w:tc>
        <w:tc>
          <w:tcPr>
            <w:tcW w:w="1258" w:type="dxa"/>
          </w:tcPr>
          <w:p w14:paraId="52021AD0" w14:textId="56554245" w:rsidR="0015148B" w:rsidRPr="00B90305" w:rsidRDefault="00827F9F" w:rsidP="008E2D3A">
            <w:pPr>
              <w:jc w:val="center"/>
              <w:rPr>
                <w:sz w:val="20"/>
                <w:szCs w:val="20"/>
                <w:lang w:val="en-US"/>
              </w:rPr>
            </w:pPr>
            <w:r w:rsidRPr="00B90305">
              <w:rPr>
                <w:sz w:val="20"/>
                <w:szCs w:val="20"/>
                <w:lang w:val="en-US"/>
              </w:rPr>
              <w:t>Value</w:t>
            </w:r>
          </w:p>
        </w:tc>
      </w:tr>
      <w:tr w:rsidR="0015148B" w:rsidRPr="00B90305" w14:paraId="2FBD4BC7" w14:textId="77777777" w:rsidTr="008E2D3A">
        <w:trPr>
          <w:trHeight w:val="75"/>
        </w:trPr>
        <w:tc>
          <w:tcPr>
            <w:tcW w:w="4246" w:type="dxa"/>
            <w:vMerge/>
          </w:tcPr>
          <w:p w14:paraId="5B542935" w14:textId="77777777" w:rsidR="0015148B" w:rsidRPr="00B90305" w:rsidRDefault="0015148B" w:rsidP="008E2D3A">
            <w:pPr>
              <w:jc w:val="both"/>
              <w:rPr>
                <w:sz w:val="20"/>
                <w:szCs w:val="20"/>
                <w:lang w:val="en-US"/>
              </w:rPr>
            </w:pPr>
          </w:p>
        </w:tc>
        <w:tc>
          <w:tcPr>
            <w:tcW w:w="1982" w:type="dxa"/>
            <w:gridSpan w:val="2"/>
          </w:tcPr>
          <w:p w14:paraId="46BDBBC8" w14:textId="77777777" w:rsidR="0015148B" w:rsidRPr="00B90305" w:rsidRDefault="0015148B" w:rsidP="008E2D3A">
            <w:pPr>
              <w:jc w:val="center"/>
              <w:rPr>
                <w:sz w:val="18"/>
                <w:szCs w:val="18"/>
                <w:lang w:val="en-US"/>
              </w:rPr>
            </w:pPr>
          </w:p>
        </w:tc>
        <w:tc>
          <w:tcPr>
            <w:tcW w:w="2342" w:type="dxa"/>
            <w:gridSpan w:val="3"/>
            <w:vAlign w:val="center"/>
          </w:tcPr>
          <w:p w14:paraId="77D9C636" w14:textId="77777777" w:rsidR="0015148B" w:rsidRPr="00B90305" w:rsidRDefault="0015148B" w:rsidP="008E2D3A">
            <w:pPr>
              <w:jc w:val="center"/>
              <w:rPr>
                <w:sz w:val="20"/>
                <w:szCs w:val="20"/>
                <w:lang w:val="en-US"/>
              </w:rPr>
            </w:pPr>
          </w:p>
        </w:tc>
        <w:tc>
          <w:tcPr>
            <w:tcW w:w="1258" w:type="dxa"/>
          </w:tcPr>
          <w:p w14:paraId="78960EA8" w14:textId="77777777" w:rsidR="0015148B" w:rsidRPr="00B90305" w:rsidRDefault="0015148B" w:rsidP="008E2D3A">
            <w:pPr>
              <w:jc w:val="center"/>
              <w:rPr>
                <w:sz w:val="20"/>
                <w:szCs w:val="20"/>
                <w:lang w:val="en-US"/>
              </w:rPr>
            </w:pPr>
          </w:p>
        </w:tc>
      </w:tr>
      <w:tr w:rsidR="0015148B" w:rsidRPr="00B90305" w14:paraId="3FE8C620" w14:textId="77777777" w:rsidTr="008E2D3A">
        <w:trPr>
          <w:trHeight w:val="75"/>
        </w:trPr>
        <w:tc>
          <w:tcPr>
            <w:tcW w:w="4246" w:type="dxa"/>
            <w:vMerge/>
          </w:tcPr>
          <w:p w14:paraId="0C10D7CE" w14:textId="77777777" w:rsidR="0015148B" w:rsidRPr="00B90305" w:rsidRDefault="0015148B" w:rsidP="008E2D3A">
            <w:pPr>
              <w:jc w:val="both"/>
              <w:rPr>
                <w:sz w:val="20"/>
                <w:szCs w:val="20"/>
                <w:lang w:val="en-US"/>
              </w:rPr>
            </w:pPr>
          </w:p>
        </w:tc>
        <w:tc>
          <w:tcPr>
            <w:tcW w:w="1982" w:type="dxa"/>
            <w:gridSpan w:val="2"/>
          </w:tcPr>
          <w:p w14:paraId="7D33AA63" w14:textId="77777777" w:rsidR="0015148B" w:rsidRPr="00B90305" w:rsidRDefault="0015148B" w:rsidP="008E2D3A">
            <w:pPr>
              <w:jc w:val="center"/>
              <w:rPr>
                <w:sz w:val="20"/>
                <w:szCs w:val="20"/>
                <w:lang w:val="en-US"/>
              </w:rPr>
            </w:pPr>
            <w:r w:rsidRPr="00B90305">
              <w:rPr>
                <w:sz w:val="20"/>
                <w:szCs w:val="20"/>
                <w:lang w:val="en-US"/>
              </w:rPr>
              <w:t>…</w:t>
            </w:r>
          </w:p>
        </w:tc>
        <w:tc>
          <w:tcPr>
            <w:tcW w:w="2342" w:type="dxa"/>
            <w:gridSpan w:val="3"/>
          </w:tcPr>
          <w:p w14:paraId="421C8CC7" w14:textId="77777777" w:rsidR="0015148B" w:rsidRPr="00B90305" w:rsidRDefault="0015148B" w:rsidP="008E2D3A">
            <w:pPr>
              <w:jc w:val="center"/>
              <w:rPr>
                <w:sz w:val="20"/>
                <w:szCs w:val="20"/>
                <w:lang w:val="en-US"/>
              </w:rPr>
            </w:pPr>
            <w:r w:rsidRPr="00B90305">
              <w:rPr>
                <w:sz w:val="20"/>
                <w:szCs w:val="20"/>
                <w:lang w:val="en-US"/>
              </w:rPr>
              <w:t>…</w:t>
            </w:r>
          </w:p>
        </w:tc>
        <w:tc>
          <w:tcPr>
            <w:tcW w:w="1258" w:type="dxa"/>
          </w:tcPr>
          <w:p w14:paraId="5C518F06" w14:textId="77777777" w:rsidR="0015148B" w:rsidRPr="00B90305" w:rsidRDefault="0015148B" w:rsidP="008E2D3A">
            <w:pPr>
              <w:jc w:val="center"/>
              <w:rPr>
                <w:sz w:val="20"/>
                <w:szCs w:val="20"/>
                <w:lang w:val="en-US"/>
              </w:rPr>
            </w:pPr>
            <w:r w:rsidRPr="00B90305">
              <w:rPr>
                <w:sz w:val="20"/>
                <w:szCs w:val="20"/>
                <w:lang w:val="en-US"/>
              </w:rPr>
              <w:t>…</w:t>
            </w:r>
          </w:p>
        </w:tc>
      </w:tr>
      <w:tr w:rsidR="0015148B" w:rsidRPr="00B90305" w14:paraId="519246EB" w14:textId="77777777" w:rsidTr="008E2D3A">
        <w:trPr>
          <w:trHeight w:val="75"/>
        </w:trPr>
        <w:tc>
          <w:tcPr>
            <w:tcW w:w="9828" w:type="dxa"/>
            <w:gridSpan w:val="7"/>
          </w:tcPr>
          <w:p w14:paraId="60059782" w14:textId="6AAD6775" w:rsidR="0015148B" w:rsidRPr="00B90305" w:rsidRDefault="007368FD" w:rsidP="008E2D3A">
            <w:pPr>
              <w:rPr>
                <w:sz w:val="20"/>
                <w:szCs w:val="20"/>
                <w:lang w:val="en-US"/>
              </w:rPr>
            </w:pPr>
            <w:r w:rsidRPr="00B90305">
              <w:rPr>
                <w:b/>
                <w:sz w:val="20"/>
                <w:szCs w:val="20"/>
                <w:lang w:val="en-US"/>
              </w:rPr>
              <w:t>Thermometer</w:t>
            </w:r>
            <w:r w:rsidR="0015148B" w:rsidRPr="00B90305">
              <w:rPr>
                <w:b/>
                <w:sz w:val="20"/>
                <w:szCs w:val="20"/>
                <w:lang w:val="en-US"/>
              </w:rPr>
              <w:t xml:space="preserve"> </w:t>
            </w:r>
            <w:r w:rsidR="0015148B" w:rsidRPr="00B90305">
              <w:rPr>
                <w:sz w:val="20"/>
                <w:szCs w:val="20"/>
                <w:lang w:val="en-US"/>
              </w:rPr>
              <w:t>(</w:t>
            </w:r>
            <w:r w:rsidRPr="00B90305">
              <w:rPr>
                <w:sz w:val="20"/>
                <w:szCs w:val="20"/>
                <w:lang w:val="en-US"/>
              </w:rPr>
              <w:t>for measuring water temperature</w:t>
            </w:r>
            <w:r w:rsidR="0015148B" w:rsidRPr="00B90305">
              <w:rPr>
                <w:sz w:val="20"/>
                <w:szCs w:val="20"/>
                <w:lang w:val="en-US"/>
              </w:rPr>
              <w:t>)</w:t>
            </w:r>
          </w:p>
        </w:tc>
      </w:tr>
      <w:tr w:rsidR="0015148B" w:rsidRPr="00B90305" w14:paraId="7B8401C6" w14:textId="77777777" w:rsidTr="008E2D3A">
        <w:trPr>
          <w:trHeight w:val="75"/>
        </w:trPr>
        <w:tc>
          <w:tcPr>
            <w:tcW w:w="4246" w:type="dxa"/>
          </w:tcPr>
          <w:p w14:paraId="73B78667" w14:textId="3877A27C" w:rsidR="0015148B" w:rsidRPr="00B90305" w:rsidRDefault="007368FD" w:rsidP="008E2D3A">
            <w:pPr>
              <w:jc w:val="both"/>
              <w:rPr>
                <w:sz w:val="20"/>
                <w:szCs w:val="20"/>
                <w:lang w:val="en-US"/>
              </w:rPr>
            </w:pPr>
            <w:r w:rsidRPr="00B90305">
              <w:rPr>
                <w:sz w:val="20"/>
                <w:szCs w:val="20"/>
                <w:lang w:val="en-US"/>
              </w:rPr>
              <w:t xml:space="preserve">Model and manufacturer </w:t>
            </w:r>
          </w:p>
        </w:tc>
        <w:tc>
          <w:tcPr>
            <w:tcW w:w="5582" w:type="dxa"/>
            <w:gridSpan w:val="6"/>
          </w:tcPr>
          <w:p w14:paraId="62ABFFDF" w14:textId="77777777" w:rsidR="0015148B" w:rsidRPr="00B90305" w:rsidRDefault="0015148B" w:rsidP="008E2D3A">
            <w:pPr>
              <w:jc w:val="center"/>
              <w:rPr>
                <w:sz w:val="20"/>
                <w:szCs w:val="20"/>
                <w:lang w:val="en-US"/>
              </w:rPr>
            </w:pPr>
          </w:p>
        </w:tc>
      </w:tr>
      <w:tr w:rsidR="0015148B" w:rsidRPr="00B90305" w14:paraId="12B57905" w14:textId="77777777" w:rsidTr="008E2D3A">
        <w:trPr>
          <w:trHeight w:val="75"/>
        </w:trPr>
        <w:tc>
          <w:tcPr>
            <w:tcW w:w="4246" w:type="dxa"/>
          </w:tcPr>
          <w:p w14:paraId="1244FB20" w14:textId="32AABFA9" w:rsidR="0015148B" w:rsidRPr="00B90305" w:rsidRDefault="007368FD" w:rsidP="008E2D3A">
            <w:pPr>
              <w:jc w:val="both"/>
              <w:rPr>
                <w:sz w:val="20"/>
                <w:szCs w:val="20"/>
                <w:lang w:val="en-US"/>
              </w:rPr>
            </w:pPr>
            <w:r w:rsidRPr="00B90305">
              <w:rPr>
                <w:sz w:val="20"/>
                <w:szCs w:val="20"/>
                <w:lang w:val="en-US"/>
              </w:rPr>
              <w:t xml:space="preserve">Resolution of thermometer </w:t>
            </w:r>
          </w:p>
        </w:tc>
        <w:tc>
          <w:tcPr>
            <w:tcW w:w="5582" w:type="dxa"/>
            <w:gridSpan w:val="6"/>
          </w:tcPr>
          <w:p w14:paraId="7B62A734" w14:textId="77777777" w:rsidR="0015148B" w:rsidRPr="00B90305" w:rsidRDefault="0015148B" w:rsidP="008E2D3A">
            <w:pPr>
              <w:jc w:val="center"/>
              <w:rPr>
                <w:sz w:val="20"/>
                <w:szCs w:val="20"/>
                <w:lang w:val="en-US"/>
              </w:rPr>
            </w:pPr>
          </w:p>
        </w:tc>
      </w:tr>
      <w:tr w:rsidR="0015148B" w:rsidRPr="00B90305" w14:paraId="6E6381F9" w14:textId="77777777" w:rsidTr="008E2D3A">
        <w:trPr>
          <w:trHeight w:val="75"/>
        </w:trPr>
        <w:tc>
          <w:tcPr>
            <w:tcW w:w="4246" w:type="dxa"/>
          </w:tcPr>
          <w:p w14:paraId="56F06359" w14:textId="3414FA42" w:rsidR="0015148B" w:rsidRPr="00B90305" w:rsidRDefault="004A0868" w:rsidP="008E2D3A">
            <w:pPr>
              <w:rPr>
                <w:sz w:val="20"/>
                <w:szCs w:val="20"/>
                <w:highlight w:val="yellow"/>
                <w:lang w:val="en-US"/>
              </w:rPr>
            </w:pPr>
            <w:r w:rsidRPr="004A0868">
              <w:rPr>
                <w:sz w:val="20"/>
                <w:szCs w:val="20"/>
                <w:lang w:val="en-US"/>
              </w:rPr>
              <w:t>Date of metrological verification</w:t>
            </w:r>
          </w:p>
        </w:tc>
        <w:tc>
          <w:tcPr>
            <w:tcW w:w="5582" w:type="dxa"/>
            <w:gridSpan w:val="6"/>
          </w:tcPr>
          <w:p w14:paraId="5F201F74" w14:textId="77777777" w:rsidR="0015148B" w:rsidRPr="00B90305" w:rsidRDefault="0015148B" w:rsidP="008E2D3A">
            <w:pPr>
              <w:jc w:val="center"/>
              <w:rPr>
                <w:sz w:val="20"/>
                <w:szCs w:val="20"/>
                <w:lang w:val="en-US"/>
              </w:rPr>
            </w:pPr>
          </w:p>
        </w:tc>
      </w:tr>
      <w:tr w:rsidR="0015148B" w:rsidRPr="00B90305" w14:paraId="2A2056B1" w14:textId="77777777" w:rsidTr="008E2D3A">
        <w:trPr>
          <w:trHeight w:val="75"/>
        </w:trPr>
        <w:tc>
          <w:tcPr>
            <w:tcW w:w="4246" w:type="dxa"/>
          </w:tcPr>
          <w:p w14:paraId="7A7E2FAE" w14:textId="64B24B65" w:rsidR="0015148B" w:rsidRPr="00B90305" w:rsidRDefault="007368FD" w:rsidP="008E2D3A">
            <w:pPr>
              <w:rPr>
                <w:sz w:val="20"/>
                <w:szCs w:val="20"/>
                <w:lang w:val="en-US"/>
              </w:rPr>
            </w:pPr>
            <w:r w:rsidRPr="00B90305">
              <w:rPr>
                <w:sz w:val="20"/>
                <w:szCs w:val="20"/>
                <w:lang w:val="en-US"/>
              </w:rPr>
              <w:t>Expanded uncertainty of thermometer</w:t>
            </w:r>
          </w:p>
        </w:tc>
        <w:tc>
          <w:tcPr>
            <w:tcW w:w="5582" w:type="dxa"/>
            <w:gridSpan w:val="6"/>
          </w:tcPr>
          <w:p w14:paraId="55F81A93" w14:textId="77777777" w:rsidR="0015148B" w:rsidRPr="00B90305" w:rsidRDefault="0015148B" w:rsidP="008E2D3A">
            <w:pPr>
              <w:jc w:val="center"/>
              <w:rPr>
                <w:sz w:val="20"/>
                <w:szCs w:val="20"/>
                <w:lang w:val="en-US"/>
              </w:rPr>
            </w:pPr>
          </w:p>
        </w:tc>
      </w:tr>
      <w:tr w:rsidR="0015148B" w:rsidRPr="00B90305" w14:paraId="6893B586" w14:textId="77777777" w:rsidTr="008E2D3A">
        <w:trPr>
          <w:trHeight w:val="75"/>
        </w:trPr>
        <w:tc>
          <w:tcPr>
            <w:tcW w:w="9828" w:type="dxa"/>
            <w:gridSpan w:val="7"/>
          </w:tcPr>
          <w:p w14:paraId="35AA7D3F" w14:textId="048B6F22" w:rsidR="0015148B" w:rsidRPr="00B90305" w:rsidRDefault="007368FD" w:rsidP="008E2D3A">
            <w:pPr>
              <w:rPr>
                <w:sz w:val="20"/>
                <w:szCs w:val="20"/>
                <w:lang w:val="en-US"/>
              </w:rPr>
            </w:pPr>
            <w:r w:rsidRPr="00B90305">
              <w:rPr>
                <w:b/>
                <w:sz w:val="20"/>
                <w:szCs w:val="20"/>
                <w:lang w:val="en-US"/>
              </w:rPr>
              <w:t xml:space="preserve">Thermometer </w:t>
            </w:r>
            <w:r w:rsidRPr="00B90305">
              <w:rPr>
                <w:sz w:val="20"/>
                <w:szCs w:val="20"/>
                <w:lang w:val="en-US"/>
              </w:rPr>
              <w:t>(for measuring air temperature)</w:t>
            </w:r>
            <w:r w:rsidR="0015148B" w:rsidRPr="00B90305">
              <w:rPr>
                <w:sz w:val="20"/>
                <w:szCs w:val="20"/>
                <w:lang w:val="en-US"/>
              </w:rPr>
              <w:t>)</w:t>
            </w:r>
          </w:p>
        </w:tc>
      </w:tr>
      <w:tr w:rsidR="00B90305" w:rsidRPr="00B90305" w14:paraId="6EEE9319" w14:textId="77777777" w:rsidTr="008E2D3A">
        <w:trPr>
          <w:trHeight w:val="75"/>
        </w:trPr>
        <w:tc>
          <w:tcPr>
            <w:tcW w:w="4246" w:type="dxa"/>
          </w:tcPr>
          <w:p w14:paraId="05A7B524" w14:textId="271C7297" w:rsidR="00B90305" w:rsidRPr="00B90305" w:rsidRDefault="00B90305" w:rsidP="00B90305">
            <w:pPr>
              <w:jc w:val="both"/>
              <w:rPr>
                <w:sz w:val="20"/>
                <w:szCs w:val="20"/>
                <w:lang w:val="en-US"/>
              </w:rPr>
            </w:pPr>
            <w:r w:rsidRPr="00B90305">
              <w:rPr>
                <w:sz w:val="20"/>
                <w:szCs w:val="20"/>
                <w:lang w:val="en-US"/>
              </w:rPr>
              <w:t xml:space="preserve">Model and manufacturer </w:t>
            </w:r>
          </w:p>
        </w:tc>
        <w:tc>
          <w:tcPr>
            <w:tcW w:w="5582" w:type="dxa"/>
            <w:gridSpan w:val="6"/>
          </w:tcPr>
          <w:p w14:paraId="0DDCE94B" w14:textId="77777777" w:rsidR="00B90305" w:rsidRPr="00B90305" w:rsidRDefault="00B90305" w:rsidP="00B90305">
            <w:pPr>
              <w:jc w:val="center"/>
              <w:rPr>
                <w:sz w:val="20"/>
                <w:szCs w:val="20"/>
                <w:lang w:val="en-US"/>
              </w:rPr>
            </w:pPr>
          </w:p>
        </w:tc>
      </w:tr>
      <w:tr w:rsidR="00B90305" w:rsidRPr="00B90305" w14:paraId="05DD98FE" w14:textId="77777777" w:rsidTr="008E2D3A">
        <w:trPr>
          <w:trHeight w:val="75"/>
        </w:trPr>
        <w:tc>
          <w:tcPr>
            <w:tcW w:w="4246" w:type="dxa"/>
          </w:tcPr>
          <w:p w14:paraId="518E1068" w14:textId="5D91500B" w:rsidR="00B90305" w:rsidRPr="00B90305" w:rsidRDefault="00B90305" w:rsidP="00B90305">
            <w:pPr>
              <w:jc w:val="both"/>
              <w:rPr>
                <w:sz w:val="20"/>
                <w:szCs w:val="20"/>
                <w:lang w:val="en-US"/>
              </w:rPr>
            </w:pPr>
            <w:r w:rsidRPr="00B90305">
              <w:rPr>
                <w:sz w:val="20"/>
                <w:szCs w:val="20"/>
                <w:lang w:val="en-US"/>
              </w:rPr>
              <w:t xml:space="preserve">Resolution of thermometer </w:t>
            </w:r>
          </w:p>
        </w:tc>
        <w:tc>
          <w:tcPr>
            <w:tcW w:w="5582" w:type="dxa"/>
            <w:gridSpan w:val="6"/>
          </w:tcPr>
          <w:p w14:paraId="52183607" w14:textId="77777777" w:rsidR="00B90305" w:rsidRPr="00B90305" w:rsidRDefault="00B90305" w:rsidP="00B90305">
            <w:pPr>
              <w:jc w:val="center"/>
              <w:rPr>
                <w:sz w:val="20"/>
                <w:szCs w:val="20"/>
                <w:lang w:val="en-US"/>
              </w:rPr>
            </w:pPr>
          </w:p>
        </w:tc>
      </w:tr>
      <w:tr w:rsidR="0015148B" w:rsidRPr="00B90305" w14:paraId="42AD8946" w14:textId="77777777" w:rsidTr="008E2D3A">
        <w:trPr>
          <w:trHeight w:val="75"/>
        </w:trPr>
        <w:tc>
          <w:tcPr>
            <w:tcW w:w="4246" w:type="dxa"/>
          </w:tcPr>
          <w:p w14:paraId="2142F1B6" w14:textId="35D28147" w:rsidR="0015148B" w:rsidRPr="00B90305" w:rsidRDefault="004A0868" w:rsidP="008E2D3A">
            <w:pPr>
              <w:rPr>
                <w:sz w:val="20"/>
                <w:szCs w:val="20"/>
                <w:lang w:val="en-US"/>
              </w:rPr>
            </w:pPr>
            <w:r w:rsidRPr="004A0868">
              <w:rPr>
                <w:sz w:val="20"/>
                <w:szCs w:val="20"/>
                <w:lang w:val="en-US"/>
              </w:rPr>
              <w:t>Date of metrological verification</w:t>
            </w:r>
          </w:p>
        </w:tc>
        <w:tc>
          <w:tcPr>
            <w:tcW w:w="5582" w:type="dxa"/>
            <w:gridSpan w:val="6"/>
          </w:tcPr>
          <w:p w14:paraId="203F97C1" w14:textId="77777777" w:rsidR="0015148B" w:rsidRPr="00B90305" w:rsidRDefault="0015148B" w:rsidP="008E2D3A">
            <w:pPr>
              <w:jc w:val="center"/>
              <w:rPr>
                <w:sz w:val="20"/>
                <w:szCs w:val="20"/>
                <w:lang w:val="en-US"/>
              </w:rPr>
            </w:pPr>
          </w:p>
        </w:tc>
      </w:tr>
      <w:tr w:rsidR="0015148B" w:rsidRPr="00B90305" w14:paraId="5039004A" w14:textId="77777777" w:rsidTr="008E2D3A">
        <w:trPr>
          <w:trHeight w:val="75"/>
        </w:trPr>
        <w:tc>
          <w:tcPr>
            <w:tcW w:w="4246" w:type="dxa"/>
          </w:tcPr>
          <w:p w14:paraId="16782B2F" w14:textId="0B7DC513" w:rsidR="0015148B" w:rsidRPr="00B90305" w:rsidRDefault="00B90305" w:rsidP="008E2D3A">
            <w:pPr>
              <w:rPr>
                <w:sz w:val="20"/>
                <w:szCs w:val="20"/>
                <w:lang w:val="en-US"/>
              </w:rPr>
            </w:pPr>
            <w:r w:rsidRPr="00B90305">
              <w:rPr>
                <w:sz w:val="20"/>
                <w:szCs w:val="20"/>
                <w:lang w:val="en-US"/>
              </w:rPr>
              <w:t>Expanded uncertainty of thermometer</w:t>
            </w:r>
          </w:p>
        </w:tc>
        <w:tc>
          <w:tcPr>
            <w:tcW w:w="5582" w:type="dxa"/>
            <w:gridSpan w:val="6"/>
          </w:tcPr>
          <w:p w14:paraId="1B1D5B01" w14:textId="77777777" w:rsidR="0015148B" w:rsidRPr="00B90305" w:rsidRDefault="0015148B" w:rsidP="008E2D3A">
            <w:pPr>
              <w:jc w:val="center"/>
              <w:rPr>
                <w:sz w:val="20"/>
                <w:szCs w:val="20"/>
                <w:lang w:val="en-US"/>
              </w:rPr>
            </w:pPr>
          </w:p>
        </w:tc>
      </w:tr>
      <w:tr w:rsidR="0015148B" w:rsidRPr="00B90305" w14:paraId="15EA9076" w14:textId="77777777" w:rsidTr="008E2D3A">
        <w:trPr>
          <w:trHeight w:val="75"/>
        </w:trPr>
        <w:tc>
          <w:tcPr>
            <w:tcW w:w="9828" w:type="dxa"/>
            <w:gridSpan w:val="7"/>
          </w:tcPr>
          <w:p w14:paraId="35CD094D" w14:textId="752F4AAF" w:rsidR="0015148B" w:rsidRPr="00B90305" w:rsidRDefault="00B90305" w:rsidP="008E2D3A">
            <w:pPr>
              <w:rPr>
                <w:sz w:val="20"/>
                <w:szCs w:val="20"/>
                <w:lang w:val="en-US"/>
              </w:rPr>
            </w:pPr>
            <w:r w:rsidRPr="00B90305">
              <w:rPr>
                <w:b/>
                <w:sz w:val="20"/>
                <w:szCs w:val="20"/>
                <w:lang w:val="en-US"/>
              </w:rPr>
              <w:t xml:space="preserve">Testing liquid </w:t>
            </w:r>
          </w:p>
        </w:tc>
      </w:tr>
      <w:tr w:rsidR="0015148B" w:rsidRPr="00B90305" w14:paraId="4B3335C3" w14:textId="77777777" w:rsidTr="008E2D3A">
        <w:trPr>
          <w:trHeight w:val="75"/>
        </w:trPr>
        <w:tc>
          <w:tcPr>
            <w:tcW w:w="4246" w:type="dxa"/>
          </w:tcPr>
          <w:p w14:paraId="62B4CF43" w14:textId="4FC54935" w:rsidR="0015148B" w:rsidRPr="00B90305" w:rsidRDefault="00B90305" w:rsidP="008E2D3A">
            <w:pPr>
              <w:rPr>
                <w:sz w:val="20"/>
                <w:szCs w:val="20"/>
                <w:lang w:val="en-US"/>
              </w:rPr>
            </w:pPr>
            <w:r w:rsidRPr="00B90305">
              <w:rPr>
                <w:sz w:val="20"/>
                <w:szCs w:val="20"/>
                <w:lang w:val="en-US"/>
              </w:rPr>
              <w:t>What degassing method was used</w:t>
            </w:r>
            <w:r w:rsidR="0015148B" w:rsidRPr="00B90305">
              <w:rPr>
                <w:sz w:val="20"/>
                <w:szCs w:val="20"/>
                <w:lang w:val="en-US"/>
              </w:rPr>
              <w:t>?</w:t>
            </w:r>
          </w:p>
        </w:tc>
        <w:tc>
          <w:tcPr>
            <w:tcW w:w="5582" w:type="dxa"/>
            <w:gridSpan w:val="6"/>
          </w:tcPr>
          <w:p w14:paraId="4D8039B8" w14:textId="77777777" w:rsidR="0015148B" w:rsidRPr="00B90305" w:rsidRDefault="0015148B" w:rsidP="008E2D3A">
            <w:pPr>
              <w:jc w:val="center"/>
              <w:rPr>
                <w:sz w:val="20"/>
                <w:szCs w:val="20"/>
                <w:lang w:val="en-US"/>
              </w:rPr>
            </w:pPr>
          </w:p>
        </w:tc>
      </w:tr>
      <w:tr w:rsidR="0015148B" w:rsidRPr="00B90305" w14:paraId="1F200CFA" w14:textId="77777777" w:rsidTr="008E2D3A">
        <w:trPr>
          <w:trHeight w:val="75"/>
        </w:trPr>
        <w:tc>
          <w:tcPr>
            <w:tcW w:w="9828" w:type="dxa"/>
            <w:gridSpan w:val="7"/>
          </w:tcPr>
          <w:p w14:paraId="06A26597" w14:textId="1A49D466" w:rsidR="0015148B" w:rsidRPr="00B90305" w:rsidRDefault="004A0868" w:rsidP="008E2D3A">
            <w:pPr>
              <w:rPr>
                <w:sz w:val="20"/>
                <w:szCs w:val="20"/>
                <w:lang w:val="en-US"/>
              </w:rPr>
            </w:pPr>
            <w:r>
              <w:rPr>
                <w:b/>
                <w:sz w:val="20"/>
                <w:szCs w:val="20"/>
                <w:lang w:val="en-US"/>
              </w:rPr>
              <w:t xml:space="preserve">Volumetric </w:t>
            </w:r>
            <w:r w:rsidR="00B90305" w:rsidRPr="00B90305">
              <w:rPr>
                <w:b/>
                <w:sz w:val="20"/>
                <w:szCs w:val="20"/>
                <w:lang w:val="en-US"/>
              </w:rPr>
              <w:t>flask</w:t>
            </w:r>
          </w:p>
        </w:tc>
      </w:tr>
      <w:tr w:rsidR="0015148B" w:rsidRPr="00B90305" w14:paraId="276EB2F2" w14:textId="77777777" w:rsidTr="008E2D3A">
        <w:trPr>
          <w:trHeight w:val="75"/>
        </w:trPr>
        <w:tc>
          <w:tcPr>
            <w:tcW w:w="4246" w:type="dxa"/>
          </w:tcPr>
          <w:p w14:paraId="2B9E925C" w14:textId="0361A87D" w:rsidR="0015148B" w:rsidRPr="00B90305" w:rsidRDefault="00B90305" w:rsidP="008E2D3A">
            <w:pPr>
              <w:rPr>
                <w:spacing w:val="-4"/>
                <w:sz w:val="20"/>
                <w:szCs w:val="20"/>
                <w:lang w:val="en-US"/>
              </w:rPr>
            </w:pPr>
            <w:r w:rsidRPr="00B90305">
              <w:rPr>
                <w:spacing w:val="-4"/>
                <w:sz w:val="20"/>
                <w:szCs w:val="20"/>
                <w:lang w:val="en-US"/>
              </w:rPr>
              <w:t>Was a visual inspection of the flask carried out before testing</w:t>
            </w:r>
            <w:r w:rsidR="0015148B" w:rsidRPr="00B90305">
              <w:rPr>
                <w:spacing w:val="-4"/>
                <w:sz w:val="20"/>
                <w:szCs w:val="20"/>
                <w:lang w:val="en-US"/>
              </w:rPr>
              <w:t>?</w:t>
            </w:r>
          </w:p>
        </w:tc>
        <w:tc>
          <w:tcPr>
            <w:tcW w:w="5582" w:type="dxa"/>
            <w:gridSpan w:val="6"/>
            <w:vAlign w:val="bottom"/>
          </w:tcPr>
          <w:p w14:paraId="7D61AE75" w14:textId="5FC8B74A" w:rsidR="0015148B" w:rsidRPr="00B90305" w:rsidRDefault="0015148B" w:rsidP="008E2D3A">
            <w:pPr>
              <w:jc w:val="center"/>
              <w:rPr>
                <w:sz w:val="20"/>
                <w:szCs w:val="20"/>
                <w:lang w:val="en-US"/>
              </w:rPr>
            </w:pPr>
            <w:r w:rsidRPr="00B90305">
              <w:rPr>
                <w:sz w:val="20"/>
                <w:szCs w:val="20"/>
                <w:lang w:val="en-US"/>
              </w:rPr>
              <w:t xml:space="preserve">□ </w:t>
            </w:r>
            <w:r w:rsidR="00827F9F" w:rsidRPr="00B90305">
              <w:rPr>
                <w:sz w:val="20"/>
                <w:szCs w:val="20"/>
                <w:lang w:val="en-US"/>
              </w:rPr>
              <w:t>Yes</w:t>
            </w:r>
            <w:r w:rsidRPr="00B90305">
              <w:rPr>
                <w:sz w:val="20"/>
                <w:szCs w:val="20"/>
                <w:lang w:val="en-US"/>
              </w:rPr>
              <w:t xml:space="preserve">                                                               □ </w:t>
            </w:r>
            <w:r w:rsidR="00827F9F" w:rsidRPr="00B90305">
              <w:rPr>
                <w:sz w:val="20"/>
                <w:szCs w:val="20"/>
                <w:lang w:val="en-US"/>
              </w:rPr>
              <w:t>No</w:t>
            </w:r>
          </w:p>
        </w:tc>
      </w:tr>
      <w:tr w:rsidR="0015148B" w:rsidRPr="00B90305" w14:paraId="78F4BE88" w14:textId="77777777" w:rsidTr="008E2D3A">
        <w:trPr>
          <w:trHeight w:val="75"/>
        </w:trPr>
        <w:tc>
          <w:tcPr>
            <w:tcW w:w="4246" w:type="dxa"/>
            <w:vMerge w:val="restart"/>
          </w:tcPr>
          <w:p w14:paraId="5CD3ABBA" w14:textId="72C54A25" w:rsidR="00B90305" w:rsidRPr="00B90305" w:rsidRDefault="00B90305" w:rsidP="008E2D3A">
            <w:pPr>
              <w:rPr>
                <w:spacing w:val="-4"/>
                <w:sz w:val="20"/>
                <w:szCs w:val="20"/>
                <w:lang w:val="en-US"/>
              </w:rPr>
            </w:pPr>
            <w:r w:rsidRPr="00B90305">
              <w:rPr>
                <w:iCs/>
                <w:sz w:val="20"/>
                <w:szCs w:val="20"/>
                <w:lang w:val="en-US"/>
              </w:rPr>
              <w:t xml:space="preserve">If </w:t>
            </w:r>
            <w:r w:rsidRPr="00B90305">
              <w:rPr>
                <w:i/>
                <w:sz w:val="20"/>
                <w:szCs w:val="20"/>
                <w:lang w:val="en-US"/>
              </w:rPr>
              <w:t xml:space="preserve">“Yes”, </w:t>
            </w:r>
            <w:r w:rsidRPr="00B90305">
              <w:rPr>
                <w:iCs/>
                <w:sz w:val="20"/>
                <w:szCs w:val="20"/>
                <w:lang w:val="en-US"/>
              </w:rPr>
              <w:t>by what parameters?</w:t>
            </w:r>
          </w:p>
        </w:tc>
        <w:tc>
          <w:tcPr>
            <w:tcW w:w="2791" w:type="dxa"/>
            <w:gridSpan w:val="3"/>
          </w:tcPr>
          <w:p w14:paraId="3F6FF927" w14:textId="433B27A9" w:rsidR="0015148B" w:rsidRPr="00B90305" w:rsidRDefault="00827F9F" w:rsidP="008E2D3A">
            <w:pPr>
              <w:jc w:val="center"/>
              <w:rPr>
                <w:sz w:val="20"/>
                <w:szCs w:val="20"/>
                <w:lang w:val="en-US"/>
              </w:rPr>
            </w:pPr>
            <w:r w:rsidRPr="00B90305">
              <w:rPr>
                <w:sz w:val="20"/>
                <w:szCs w:val="20"/>
                <w:lang w:val="en-US"/>
              </w:rPr>
              <w:t>Parameter</w:t>
            </w:r>
          </w:p>
        </w:tc>
        <w:tc>
          <w:tcPr>
            <w:tcW w:w="2791" w:type="dxa"/>
            <w:gridSpan w:val="3"/>
          </w:tcPr>
          <w:p w14:paraId="45B62D4D" w14:textId="582B8CAB" w:rsidR="0015148B" w:rsidRPr="00B90305" w:rsidRDefault="00827F9F" w:rsidP="008E2D3A">
            <w:pPr>
              <w:jc w:val="center"/>
              <w:rPr>
                <w:sz w:val="20"/>
                <w:szCs w:val="20"/>
                <w:lang w:val="en-US"/>
              </w:rPr>
            </w:pPr>
            <w:r w:rsidRPr="00B90305">
              <w:rPr>
                <w:sz w:val="20"/>
                <w:szCs w:val="20"/>
                <w:lang w:val="en-US"/>
              </w:rPr>
              <w:t>Result of inspection</w:t>
            </w:r>
          </w:p>
        </w:tc>
      </w:tr>
      <w:tr w:rsidR="0015148B" w:rsidRPr="00B90305" w14:paraId="60D3E7E3" w14:textId="77777777" w:rsidTr="008E2D3A">
        <w:trPr>
          <w:trHeight w:val="75"/>
        </w:trPr>
        <w:tc>
          <w:tcPr>
            <w:tcW w:w="4246" w:type="dxa"/>
            <w:vMerge/>
          </w:tcPr>
          <w:p w14:paraId="603E6642" w14:textId="77777777" w:rsidR="0015148B" w:rsidRPr="00B90305" w:rsidRDefault="0015148B" w:rsidP="008E2D3A">
            <w:pPr>
              <w:rPr>
                <w:i/>
                <w:sz w:val="20"/>
                <w:szCs w:val="20"/>
                <w:lang w:val="en-US"/>
              </w:rPr>
            </w:pPr>
          </w:p>
        </w:tc>
        <w:tc>
          <w:tcPr>
            <w:tcW w:w="2791" w:type="dxa"/>
            <w:gridSpan w:val="3"/>
          </w:tcPr>
          <w:p w14:paraId="54E5DFBF" w14:textId="77777777" w:rsidR="0015148B" w:rsidRPr="00B90305" w:rsidRDefault="0015148B" w:rsidP="008E2D3A">
            <w:pPr>
              <w:rPr>
                <w:sz w:val="20"/>
                <w:szCs w:val="20"/>
                <w:lang w:val="en-US"/>
              </w:rPr>
            </w:pPr>
          </w:p>
        </w:tc>
        <w:tc>
          <w:tcPr>
            <w:tcW w:w="2791" w:type="dxa"/>
            <w:gridSpan w:val="3"/>
          </w:tcPr>
          <w:p w14:paraId="11C58033" w14:textId="77777777" w:rsidR="0015148B" w:rsidRPr="00B90305" w:rsidRDefault="0015148B" w:rsidP="008E2D3A">
            <w:pPr>
              <w:rPr>
                <w:sz w:val="20"/>
                <w:szCs w:val="20"/>
                <w:lang w:val="en-US"/>
              </w:rPr>
            </w:pPr>
          </w:p>
        </w:tc>
      </w:tr>
      <w:tr w:rsidR="0015148B" w:rsidRPr="00B90305" w14:paraId="7F0268BD" w14:textId="77777777" w:rsidTr="008E2D3A">
        <w:trPr>
          <w:trHeight w:val="75"/>
        </w:trPr>
        <w:tc>
          <w:tcPr>
            <w:tcW w:w="4246" w:type="dxa"/>
            <w:vMerge/>
          </w:tcPr>
          <w:p w14:paraId="3C73D49E" w14:textId="77777777" w:rsidR="0015148B" w:rsidRPr="00B90305" w:rsidRDefault="0015148B" w:rsidP="008E2D3A">
            <w:pPr>
              <w:rPr>
                <w:i/>
                <w:sz w:val="20"/>
                <w:szCs w:val="20"/>
                <w:lang w:val="en-US"/>
              </w:rPr>
            </w:pPr>
          </w:p>
        </w:tc>
        <w:tc>
          <w:tcPr>
            <w:tcW w:w="2791" w:type="dxa"/>
            <w:gridSpan w:val="3"/>
          </w:tcPr>
          <w:p w14:paraId="42B0937B" w14:textId="77777777" w:rsidR="0015148B" w:rsidRPr="00B90305" w:rsidRDefault="0015148B" w:rsidP="008E2D3A">
            <w:pPr>
              <w:rPr>
                <w:sz w:val="20"/>
                <w:szCs w:val="20"/>
                <w:lang w:val="en-US"/>
              </w:rPr>
            </w:pPr>
          </w:p>
        </w:tc>
        <w:tc>
          <w:tcPr>
            <w:tcW w:w="2791" w:type="dxa"/>
            <w:gridSpan w:val="3"/>
          </w:tcPr>
          <w:p w14:paraId="0B16A69C" w14:textId="77777777" w:rsidR="0015148B" w:rsidRPr="00B90305" w:rsidRDefault="0015148B" w:rsidP="008E2D3A">
            <w:pPr>
              <w:rPr>
                <w:sz w:val="20"/>
                <w:szCs w:val="20"/>
                <w:lang w:val="en-US"/>
              </w:rPr>
            </w:pPr>
          </w:p>
        </w:tc>
      </w:tr>
      <w:tr w:rsidR="0015148B" w:rsidRPr="00B90305" w14:paraId="7D74682F" w14:textId="77777777" w:rsidTr="008E2D3A">
        <w:trPr>
          <w:trHeight w:val="75"/>
        </w:trPr>
        <w:tc>
          <w:tcPr>
            <w:tcW w:w="4246" w:type="dxa"/>
          </w:tcPr>
          <w:p w14:paraId="1A791219" w14:textId="1ABC7326" w:rsidR="0015148B" w:rsidRPr="00B90305" w:rsidRDefault="00B90305" w:rsidP="008E2D3A">
            <w:pPr>
              <w:rPr>
                <w:i/>
                <w:sz w:val="20"/>
                <w:szCs w:val="20"/>
                <w:lang w:val="en-US"/>
              </w:rPr>
            </w:pPr>
            <w:r w:rsidRPr="00B90305">
              <w:rPr>
                <w:spacing w:val="-4"/>
                <w:sz w:val="20"/>
                <w:szCs w:val="20"/>
                <w:lang w:val="en-US"/>
              </w:rPr>
              <w:t>Was the flask washed before testing?</w:t>
            </w:r>
          </w:p>
        </w:tc>
        <w:tc>
          <w:tcPr>
            <w:tcW w:w="5582" w:type="dxa"/>
            <w:gridSpan w:val="6"/>
          </w:tcPr>
          <w:p w14:paraId="31B81117" w14:textId="58E76EC1" w:rsidR="0015148B" w:rsidRPr="00B90305" w:rsidRDefault="00827F9F" w:rsidP="008E2D3A">
            <w:pPr>
              <w:jc w:val="center"/>
              <w:rPr>
                <w:sz w:val="20"/>
                <w:szCs w:val="20"/>
                <w:lang w:val="en-US"/>
              </w:rPr>
            </w:pPr>
            <w:r w:rsidRPr="00B90305">
              <w:rPr>
                <w:sz w:val="20"/>
                <w:szCs w:val="20"/>
                <w:lang w:val="en-US"/>
              </w:rPr>
              <w:t>□ Yes                                                               □ No</w:t>
            </w:r>
          </w:p>
        </w:tc>
      </w:tr>
      <w:tr w:rsidR="0015148B" w:rsidRPr="00B90305" w14:paraId="17B06B7F" w14:textId="77777777" w:rsidTr="008E2D3A">
        <w:trPr>
          <w:trHeight w:val="75"/>
        </w:trPr>
        <w:tc>
          <w:tcPr>
            <w:tcW w:w="4246" w:type="dxa"/>
          </w:tcPr>
          <w:p w14:paraId="75CDC231" w14:textId="6DB08D42" w:rsidR="0015148B" w:rsidRPr="00B90305" w:rsidRDefault="00B90305" w:rsidP="008E2D3A">
            <w:pPr>
              <w:rPr>
                <w:sz w:val="20"/>
                <w:szCs w:val="20"/>
                <w:lang w:val="en-US"/>
              </w:rPr>
            </w:pPr>
            <w:r w:rsidRPr="00B90305">
              <w:rPr>
                <w:iCs/>
                <w:sz w:val="20"/>
                <w:szCs w:val="20"/>
                <w:lang w:val="en-US"/>
              </w:rPr>
              <w:t>If</w:t>
            </w:r>
            <w:r w:rsidRPr="00B90305">
              <w:rPr>
                <w:i/>
                <w:sz w:val="20"/>
                <w:szCs w:val="20"/>
                <w:lang w:val="en-US"/>
              </w:rPr>
              <w:t xml:space="preserve"> “Yes”, </w:t>
            </w:r>
            <w:r w:rsidRPr="00B90305">
              <w:rPr>
                <w:iCs/>
                <w:sz w:val="20"/>
                <w:szCs w:val="20"/>
                <w:lang w:val="en-US"/>
              </w:rPr>
              <w:t>briefly describe how</w:t>
            </w:r>
            <w:r w:rsidR="004A0868">
              <w:rPr>
                <w:iCs/>
                <w:sz w:val="20"/>
                <w:szCs w:val="20"/>
                <w:lang w:val="en-US"/>
              </w:rPr>
              <w:t>.</w:t>
            </w:r>
          </w:p>
        </w:tc>
        <w:tc>
          <w:tcPr>
            <w:tcW w:w="5582" w:type="dxa"/>
            <w:gridSpan w:val="6"/>
          </w:tcPr>
          <w:p w14:paraId="719FBA06" w14:textId="77777777" w:rsidR="0015148B" w:rsidRPr="00B90305" w:rsidRDefault="0015148B" w:rsidP="008E2D3A">
            <w:pPr>
              <w:jc w:val="center"/>
              <w:rPr>
                <w:sz w:val="20"/>
                <w:szCs w:val="20"/>
                <w:lang w:val="en-US"/>
              </w:rPr>
            </w:pPr>
          </w:p>
        </w:tc>
      </w:tr>
    </w:tbl>
    <w:p w14:paraId="09CB4720" w14:textId="77777777" w:rsidR="0015148B" w:rsidRPr="006B12DF" w:rsidRDefault="0015148B">
      <w:pPr>
        <w:rPr>
          <w:lang w:val="en-US"/>
        </w:rPr>
      </w:pPr>
    </w:p>
    <w:p w14:paraId="45DF8F88" w14:textId="77777777" w:rsidR="0015148B" w:rsidRDefault="0015148B">
      <w:pPr>
        <w:rPr>
          <w:sz w:val="72"/>
          <w:szCs w:val="72"/>
          <w:lang w:val="en-US"/>
        </w:rPr>
        <w:sectPr w:rsidR="0015148B" w:rsidSect="00ED41DF">
          <w:pgSz w:w="11906" w:h="16838"/>
          <w:pgMar w:top="1440" w:right="1440" w:bottom="1440" w:left="1440" w:header="708" w:footer="708" w:gutter="0"/>
          <w:cols w:space="708"/>
          <w:docGrid w:linePitch="360"/>
        </w:sectPr>
      </w:pPr>
    </w:p>
    <w:p w14:paraId="5B77DA10" w14:textId="64A77DA6" w:rsidR="0015148B" w:rsidRPr="00CE2336" w:rsidRDefault="008466FB" w:rsidP="0015148B">
      <w:pPr>
        <w:rPr>
          <w:lang w:val="en-US"/>
        </w:rPr>
      </w:pPr>
      <w:r>
        <w:rPr>
          <w:b/>
          <w:lang w:val="en-US"/>
        </w:rPr>
        <w:lastRenderedPageBreak/>
        <w:t>Measurement results</w:t>
      </w:r>
      <w:r w:rsidR="0015148B" w:rsidRPr="00CE2336">
        <w:rPr>
          <w:b/>
          <w:lang w:val="en-US"/>
        </w:rPr>
        <w:t>:</w:t>
      </w:r>
      <w:r>
        <w:rPr>
          <w:b/>
          <w:lang w:val="en-US"/>
        </w:rPr>
        <w:t xml:space="preserve"> </w:t>
      </w:r>
    </w:p>
    <w:p w14:paraId="1FF572C7" w14:textId="77777777" w:rsidR="0015148B" w:rsidRPr="00CE2336" w:rsidRDefault="0015148B" w:rsidP="0015148B">
      <w:pPr>
        <w:rPr>
          <w:sz w:val="20"/>
          <w:szCs w:val="20"/>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60"/>
        <w:gridCol w:w="1860"/>
        <w:gridCol w:w="1860"/>
      </w:tblGrid>
      <w:tr w:rsidR="0015148B" w:rsidRPr="00CE2336" w14:paraId="2F902AF4" w14:textId="77777777" w:rsidTr="008E2D3A">
        <w:tc>
          <w:tcPr>
            <w:tcW w:w="4248" w:type="dxa"/>
          </w:tcPr>
          <w:p w14:paraId="26410367" w14:textId="2B36AE33" w:rsidR="0015148B" w:rsidRPr="008466FB" w:rsidRDefault="008466FB" w:rsidP="008E2D3A">
            <w:pPr>
              <w:ind w:right="-108"/>
              <w:rPr>
                <w:b/>
                <w:bCs/>
                <w:lang w:val="en-US"/>
              </w:rPr>
            </w:pPr>
            <w:r w:rsidRPr="008466FB">
              <w:rPr>
                <w:rStyle w:val="af7"/>
                <w:rFonts w:eastAsiaTheme="majorEastAsia"/>
                <w:b w:val="0"/>
                <w:bCs w:val="0"/>
                <w:color w:val="0D0D0D"/>
                <w:shd w:val="clear" w:color="auto" w:fill="FFFFFF"/>
              </w:rPr>
              <w:t xml:space="preserve">Air temperature during the </w:t>
            </w:r>
            <w:r>
              <w:rPr>
                <w:rStyle w:val="af7"/>
                <w:rFonts w:eastAsiaTheme="majorEastAsia"/>
                <w:b w:val="0"/>
                <w:bCs w:val="0"/>
                <w:color w:val="0D0D0D"/>
                <w:shd w:val="clear" w:color="auto" w:fill="FFFFFF"/>
              </w:rPr>
              <w:t>equilibration</w:t>
            </w:r>
            <w:r w:rsidRPr="008466FB">
              <w:rPr>
                <w:rStyle w:val="af7"/>
                <w:rFonts w:eastAsiaTheme="majorEastAsia"/>
                <w:b w:val="0"/>
                <w:bCs w:val="0"/>
                <w:color w:val="0D0D0D"/>
                <w:shd w:val="clear" w:color="auto" w:fill="FFFFFF"/>
              </w:rPr>
              <w:t xml:space="preserve"> of the flask and equipment with the environment:</w:t>
            </w:r>
          </w:p>
        </w:tc>
        <w:tc>
          <w:tcPr>
            <w:tcW w:w="1860" w:type="dxa"/>
            <w:vAlign w:val="center"/>
          </w:tcPr>
          <w:p w14:paraId="272C485B" w14:textId="55CFDDDE" w:rsidR="0015148B" w:rsidRPr="00CE2336" w:rsidRDefault="008466FB" w:rsidP="008E2D3A">
            <w:pPr>
              <w:jc w:val="center"/>
              <w:rPr>
                <w:i/>
                <w:sz w:val="20"/>
                <w:szCs w:val="20"/>
                <w:lang w:val="en-US"/>
              </w:rPr>
            </w:pPr>
            <w:r>
              <w:rPr>
                <w:i/>
                <w:sz w:val="20"/>
                <w:szCs w:val="20"/>
                <w:lang w:val="en-US"/>
              </w:rPr>
              <w:t>Time</w:t>
            </w:r>
            <w:r w:rsidR="0015148B" w:rsidRPr="00CE2336">
              <w:rPr>
                <w:i/>
                <w:sz w:val="20"/>
                <w:szCs w:val="20"/>
                <w:lang w:val="en-US"/>
              </w:rPr>
              <w:t>,</w:t>
            </w:r>
          </w:p>
          <w:p w14:paraId="68E09EE7" w14:textId="2927FCBD" w:rsidR="0015148B" w:rsidRPr="00CE2336" w:rsidRDefault="008466FB" w:rsidP="008E2D3A">
            <w:pPr>
              <w:jc w:val="center"/>
              <w:rPr>
                <w:b/>
                <w:sz w:val="20"/>
                <w:szCs w:val="20"/>
                <w:lang w:val="en-US"/>
              </w:rPr>
            </w:pPr>
            <w:r>
              <w:rPr>
                <w:i/>
                <w:sz w:val="20"/>
                <w:szCs w:val="20"/>
                <w:lang w:val="en-US"/>
              </w:rPr>
              <w:t>hour</w:t>
            </w:r>
            <w:r w:rsidR="0015148B" w:rsidRPr="00CE2336">
              <w:rPr>
                <w:i/>
                <w:sz w:val="20"/>
                <w:szCs w:val="20"/>
                <w:lang w:val="en-US"/>
              </w:rPr>
              <w:t xml:space="preserve">: </w:t>
            </w:r>
            <w:r>
              <w:rPr>
                <w:i/>
                <w:sz w:val="20"/>
                <w:szCs w:val="20"/>
                <w:lang w:val="en-US"/>
              </w:rPr>
              <w:t>min</w:t>
            </w:r>
          </w:p>
        </w:tc>
        <w:tc>
          <w:tcPr>
            <w:tcW w:w="1860" w:type="dxa"/>
            <w:vAlign w:val="center"/>
          </w:tcPr>
          <w:p w14:paraId="0C3CE793" w14:textId="7A0826D8" w:rsidR="0015148B" w:rsidRPr="00CE2336" w:rsidRDefault="008466FB" w:rsidP="008E2D3A">
            <w:pPr>
              <w:jc w:val="center"/>
              <w:rPr>
                <w:i/>
                <w:sz w:val="20"/>
                <w:szCs w:val="20"/>
                <w:lang w:val="en-US"/>
              </w:rPr>
            </w:pPr>
            <w:r>
              <w:rPr>
                <w:i/>
                <w:sz w:val="20"/>
                <w:szCs w:val="20"/>
                <w:lang w:val="en-US"/>
              </w:rPr>
              <w:t>Air temperature</w:t>
            </w:r>
            <w:r w:rsidRPr="00CE2336">
              <w:rPr>
                <w:i/>
                <w:sz w:val="20"/>
                <w:szCs w:val="20"/>
                <w:lang w:val="en-US"/>
              </w:rPr>
              <w:t>, ºC</w:t>
            </w:r>
          </w:p>
        </w:tc>
        <w:tc>
          <w:tcPr>
            <w:tcW w:w="1860" w:type="dxa"/>
            <w:vAlign w:val="center"/>
          </w:tcPr>
          <w:p w14:paraId="0D1D13E0" w14:textId="29243782" w:rsidR="0015148B" w:rsidRPr="00CE2336" w:rsidRDefault="008466FB" w:rsidP="008466FB">
            <w:pPr>
              <w:jc w:val="center"/>
              <w:rPr>
                <w:i/>
                <w:sz w:val="20"/>
                <w:szCs w:val="20"/>
                <w:lang w:val="en-US"/>
              </w:rPr>
            </w:pPr>
            <w:r>
              <w:rPr>
                <w:i/>
                <w:sz w:val="20"/>
                <w:szCs w:val="20"/>
                <w:lang w:val="en-US"/>
              </w:rPr>
              <w:t>Gradient</w:t>
            </w:r>
            <w:r w:rsidR="0015148B" w:rsidRPr="00CE2336">
              <w:rPr>
                <w:i/>
                <w:sz w:val="20"/>
                <w:szCs w:val="20"/>
                <w:lang w:val="en-US"/>
              </w:rPr>
              <w:t>,</w:t>
            </w:r>
            <w:r>
              <w:rPr>
                <w:i/>
                <w:sz w:val="20"/>
                <w:szCs w:val="20"/>
                <w:lang w:val="en-US"/>
              </w:rPr>
              <w:t xml:space="preserve"> </w:t>
            </w:r>
            <w:r w:rsidR="0015148B" w:rsidRPr="00CE2336">
              <w:rPr>
                <w:i/>
                <w:sz w:val="20"/>
                <w:szCs w:val="20"/>
                <w:lang w:val="en-US"/>
              </w:rPr>
              <w:t>°С/</w:t>
            </w:r>
            <w:r>
              <w:rPr>
                <w:i/>
                <w:sz w:val="20"/>
                <w:szCs w:val="20"/>
                <w:lang w:val="en-US"/>
              </w:rPr>
              <w:t>hour</w:t>
            </w:r>
          </w:p>
        </w:tc>
      </w:tr>
      <w:tr w:rsidR="0015148B" w:rsidRPr="00CE2336" w14:paraId="096982F4" w14:textId="77777777" w:rsidTr="008E2D3A">
        <w:tc>
          <w:tcPr>
            <w:tcW w:w="4248" w:type="dxa"/>
          </w:tcPr>
          <w:p w14:paraId="48CC9D6B" w14:textId="288993F9" w:rsidR="0015148B" w:rsidRPr="00CE2336" w:rsidRDefault="008466FB" w:rsidP="008E2D3A">
            <w:pPr>
              <w:jc w:val="both"/>
              <w:rPr>
                <w:sz w:val="20"/>
                <w:szCs w:val="20"/>
                <w:lang w:val="en-US"/>
              </w:rPr>
            </w:pPr>
            <w:r>
              <w:rPr>
                <w:sz w:val="20"/>
                <w:szCs w:val="20"/>
                <w:lang w:val="en-US"/>
              </w:rPr>
              <w:t xml:space="preserve">Start of observations </w:t>
            </w:r>
          </w:p>
        </w:tc>
        <w:tc>
          <w:tcPr>
            <w:tcW w:w="1860" w:type="dxa"/>
            <w:vAlign w:val="center"/>
          </w:tcPr>
          <w:p w14:paraId="6CBFF659" w14:textId="77777777" w:rsidR="0015148B" w:rsidRPr="00CE2336" w:rsidRDefault="0015148B" w:rsidP="008E2D3A">
            <w:pPr>
              <w:jc w:val="center"/>
              <w:rPr>
                <w:i/>
                <w:lang w:val="en-US"/>
              </w:rPr>
            </w:pPr>
          </w:p>
        </w:tc>
        <w:tc>
          <w:tcPr>
            <w:tcW w:w="1860" w:type="dxa"/>
            <w:vAlign w:val="center"/>
          </w:tcPr>
          <w:p w14:paraId="1B5AA46D" w14:textId="77777777" w:rsidR="0015148B" w:rsidRPr="00CE2336" w:rsidRDefault="0015148B" w:rsidP="008E2D3A">
            <w:pPr>
              <w:jc w:val="center"/>
              <w:rPr>
                <w:i/>
                <w:lang w:val="en-US"/>
              </w:rPr>
            </w:pPr>
          </w:p>
        </w:tc>
        <w:tc>
          <w:tcPr>
            <w:tcW w:w="1860" w:type="dxa"/>
            <w:shd w:val="clear" w:color="auto" w:fill="auto"/>
            <w:vAlign w:val="center"/>
          </w:tcPr>
          <w:p w14:paraId="7F62B93E" w14:textId="77777777" w:rsidR="0015148B" w:rsidRPr="00CE2336" w:rsidRDefault="0015148B" w:rsidP="008E2D3A">
            <w:pPr>
              <w:jc w:val="center"/>
              <w:rPr>
                <w:i/>
                <w:lang w:val="en-US"/>
              </w:rPr>
            </w:pPr>
            <w:r w:rsidRPr="00CE2336">
              <w:rPr>
                <w:i/>
                <w:lang w:val="en-US"/>
              </w:rPr>
              <w:t>−</w:t>
            </w:r>
          </w:p>
        </w:tc>
      </w:tr>
      <w:tr w:rsidR="0015148B" w:rsidRPr="00CE2336" w14:paraId="416D092D" w14:textId="77777777" w:rsidTr="008E2D3A">
        <w:tc>
          <w:tcPr>
            <w:tcW w:w="4248" w:type="dxa"/>
          </w:tcPr>
          <w:p w14:paraId="2FD16EAF" w14:textId="537004A0" w:rsidR="0015148B" w:rsidRPr="00CE2336" w:rsidRDefault="0015148B" w:rsidP="008E2D3A">
            <w:pPr>
              <w:jc w:val="both"/>
              <w:rPr>
                <w:sz w:val="20"/>
                <w:szCs w:val="20"/>
                <w:lang w:val="en-US"/>
              </w:rPr>
            </w:pPr>
            <w:r w:rsidRPr="00CE2336">
              <w:rPr>
                <w:sz w:val="20"/>
                <w:szCs w:val="20"/>
                <w:lang w:val="en-US"/>
              </w:rPr>
              <w:t xml:space="preserve">+ 1 </w:t>
            </w:r>
            <w:r w:rsidR="008466FB">
              <w:rPr>
                <w:sz w:val="20"/>
                <w:szCs w:val="20"/>
                <w:lang w:val="en-US"/>
              </w:rPr>
              <w:t>hour</w:t>
            </w:r>
          </w:p>
        </w:tc>
        <w:tc>
          <w:tcPr>
            <w:tcW w:w="1860" w:type="dxa"/>
            <w:vAlign w:val="center"/>
          </w:tcPr>
          <w:p w14:paraId="108FF137" w14:textId="77777777" w:rsidR="0015148B" w:rsidRPr="00CE2336" w:rsidRDefault="0015148B" w:rsidP="008E2D3A">
            <w:pPr>
              <w:jc w:val="center"/>
              <w:rPr>
                <w:i/>
                <w:lang w:val="en-US"/>
              </w:rPr>
            </w:pPr>
          </w:p>
        </w:tc>
        <w:tc>
          <w:tcPr>
            <w:tcW w:w="1860" w:type="dxa"/>
            <w:vAlign w:val="center"/>
          </w:tcPr>
          <w:p w14:paraId="7D2582F3" w14:textId="77777777" w:rsidR="0015148B" w:rsidRPr="00CE2336" w:rsidRDefault="0015148B" w:rsidP="008E2D3A">
            <w:pPr>
              <w:jc w:val="center"/>
              <w:rPr>
                <w:i/>
                <w:lang w:val="en-US"/>
              </w:rPr>
            </w:pPr>
          </w:p>
        </w:tc>
        <w:tc>
          <w:tcPr>
            <w:tcW w:w="1860" w:type="dxa"/>
            <w:shd w:val="clear" w:color="auto" w:fill="auto"/>
            <w:vAlign w:val="center"/>
          </w:tcPr>
          <w:p w14:paraId="231D986B" w14:textId="77777777" w:rsidR="0015148B" w:rsidRPr="00CE2336" w:rsidRDefault="0015148B" w:rsidP="008E2D3A">
            <w:pPr>
              <w:jc w:val="center"/>
              <w:rPr>
                <w:i/>
                <w:lang w:val="en-US"/>
              </w:rPr>
            </w:pPr>
          </w:p>
        </w:tc>
      </w:tr>
      <w:tr w:rsidR="0015148B" w:rsidRPr="00CE2336" w14:paraId="3F362F64" w14:textId="77777777" w:rsidTr="008E2D3A">
        <w:tc>
          <w:tcPr>
            <w:tcW w:w="4248" w:type="dxa"/>
          </w:tcPr>
          <w:p w14:paraId="0F05E80E" w14:textId="75F5FD4C" w:rsidR="0015148B" w:rsidRPr="00CE2336" w:rsidRDefault="0015148B" w:rsidP="008E2D3A">
            <w:pPr>
              <w:jc w:val="both"/>
              <w:rPr>
                <w:sz w:val="20"/>
                <w:szCs w:val="20"/>
                <w:lang w:val="en-US"/>
              </w:rPr>
            </w:pPr>
            <w:r w:rsidRPr="00CE2336">
              <w:rPr>
                <w:sz w:val="20"/>
                <w:szCs w:val="20"/>
                <w:lang w:val="en-US"/>
              </w:rPr>
              <w:t xml:space="preserve">+ 2 </w:t>
            </w:r>
            <w:r w:rsidR="008466FB">
              <w:rPr>
                <w:sz w:val="20"/>
                <w:szCs w:val="20"/>
                <w:lang w:val="en-US"/>
              </w:rPr>
              <w:t>hours</w:t>
            </w:r>
          </w:p>
        </w:tc>
        <w:tc>
          <w:tcPr>
            <w:tcW w:w="1860" w:type="dxa"/>
            <w:vAlign w:val="center"/>
          </w:tcPr>
          <w:p w14:paraId="70A4195B" w14:textId="77777777" w:rsidR="0015148B" w:rsidRPr="00CE2336" w:rsidRDefault="0015148B" w:rsidP="008E2D3A">
            <w:pPr>
              <w:jc w:val="center"/>
              <w:rPr>
                <w:i/>
                <w:lang w:val="en-US"/>
              </w:rPr>
            </w:pPr>
          </w:p>
        </w:tc>
        <w:tc>
          <w:tcPr>
            <w:tcW w:w="1860" w:type="dxa"/>
            <w:vAlign w:val="center"/>
          </w:tcPr>
          <w:p w14:paraId="626DA1B5" w14:textId="77777777" w:rsidR="0015148B" w:rsidRPr="00CE2336" w:rsidRDefault="0015148B" w:rsidP="008E2D3A">
            <w:pPr>
              <w:jc w:val="center"/>
              <w:rPr>
                <w:i/>
                <w:lang w:val="en-US"/>
              </w:rPr>
            </w:pPr>
          </w:p>
        </w:tc>
        <w:tc>
          <w:tcPr>
            <w:tcW w:w="1860" w:type="dxa"/>
            <w:shd w:val="clear" w:color="auto" w:fill="auto"/>
            <w:vAlign w:val="center"/>
          </w:tcPr>
          <w:p w14:paraId="22E17AF1" w14:textId="77777777" w:rsidR="0015148B" w:rsidRPr="00CE2336" w:rsidRDefault="0015148B" w:rsidP="008E2D3A">
            <w:pPr>
              <w:jc w:val="center"/>
              <w:rPr>
                <w:i/>
                <w:lang w:val="en-US"/>
              </w:rPr>
            </w:pPr>
          </w:p>
        </w:tc>
      </w:tr>
      <w:tr w:rsidR="0015148B" w:rsidRPr="00CE2336" w14:paraId="63DEA60C" w14:textId="77777777" w:rsidTr="008E2D3A">
        <w:tc>
          <w:tcPr>
            <w:tcW w:w="4248" w:type="dxa"/>
          </w:tcPr>
          <w:p w14:paraId="1CC4DFE1" w14:textId="77777777" w:rsidR="0015148B" w:rsidRPr="00CE2336" w:rsidRDefault="0015148B" w:rsidP="008E2D3A">
            <w:pPr>
              <w:jc w:val="both"/>
              <w:rPr>
                <w:sz w:val="20"/>
                <w:szCs w:val="20"/>
                <w:lang w:val="en-US"/>
              </w:rPr>
            </w:pPr>
          </w:p>
        </w:tc>
        <w:tc>
          <w:tcPr>
            <w:tcW w:w="1860" w:type="dxa"/>
            <w:vAlign w:val="center"/>
          </w:tcPr>
          <w:p w14:paraId="47CD7854" w14:textId="77777777" w:rsidR="0015148B" w:rsidRPr="00CE2336" w:rsidRDefault="0015148B" w:rsidP="008E2D3A">
            <w:pPr>
              <w:jc w:val="center"/>
              <w:rPr>
                <w:i/>
                <w:lang w:val="en-US"/>
              </w:rPr>
            </w:pPr>
          </w:p>
        </w:tc>
        <w:tc>
          <w:tcPr>
            <w:tcW w:w="1860" w:type="dxa"/>
            <w:vAlign w:val="center"/>
          </w:tcPr>
          <w:p w14:paraId="308E1432" w14:textId="77777777" w:rsidR="0015148B" w:rsidRPr="00CE2336" w:rsidRDefault="0015148B" w:rsidP="008E2D3A">
            <w:pPr>
              <w:jc w:val="center"/>
              <w:rPr>
                <w:i/>
                <w:lang w:val="en-US"/>
              </w:rPr>
            </w:pPr>
          </w:p>
        </w:tc>
        <w:tc>
          <w:tcPr>
            <w:tcW w:w="1860" w:type="dxa"/>
            <w:shd w:val="clear" w:color="auto" w:fill="auto"/>
            <w:vAlign w:val="center"/>
          </w:tcPr>
          <w:p w14:paraId="55A9884C" w14:textId="77777777" w:rsidR="0015148B" w:rsidRPr="00CE2336" w:rsidRDefault="0015148B" w:rsidP="008E2D3A">
            <w:pPr>
              <w:jc w:val="center"/>
              <w:rPr>
                <w:i/>
                <w:lang w:val="en-US"/>
              </w:rPr>
            </w:pPr>
          </w:p>
        </w:tc>
      </w:tr>
    </w:tbl>
    <w:p w14:paraId="6F94FD69" w14:textId="77777777" w:rsidR="0015148B" w:rsidRPr="00CE2336" w:rsidRDefault="0015148B" w:rsidP="0015148B">
      <w:pPr>
        <w:rPr>
          <w:sz w:val="20"/>
          <w:szCs w:val="20"/>
          <w:lang w:val="en-US"/>
        </w:rPr>
      </w:pPr>
    </w:p>
    <w:p w14:paraId="41CAAA4B" w14:textId="77777777" w:rsidR="0015148B" w:rsidRPr="00CE2336" w:rsidRDefault="0015148B" w:rsidP="0015148B">
      <w:pPr>
        <w:rPr>
          <w:sz w:val="20"/>
          <w:szCs w:val="20"/>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580"/>
      </w:tblGrid>
      <w:tr w:rsidR="0015148B" w:rsidRPr="00CE2336" w14:paraId="2C9E159D" w14:textId="77777777" w:rsidTr="008466FB">
        <w:trPr>
          <w:trHeight w:val="75"/>
        </w:trPr>
        <w:tc>
          <w:tcPr>
            <w:tcW w:w="4248" w:type="dxa"/>
          </w:tcPr>
          <w:p w14:paraId="16F3D08C" w14:textId="5282270C" w:rsidR="0015148B" w:rsidRPr="008466FB" w:rsidRDefault="008466FB" w:rsidP="008E2D3A">
            <w:pPr>
              <w:jc w:val="both"/>
              <w:rPr>
                <w:sz w:val="20"/>
                <w:szCs w:val="20"/>
                <w:lang w:val="en-US"/>
              </w:rPr>
            </w:pPr>
            <w:r w:rsidRPr="008466FB">
              <w:rPr>
                <w:sz w:val="20"/>
                <w:szCs w:val="20"/>
                <w:lang w:val="en-US"/>
              </w:rPr>
              <w:t>Relative humidity, %</w:t>
            </w:r>
          </w:p>
        </w:tc>
        <w:tc>
          <w:tcPr>
            <w:tcW w:w="5580" w:type="dxa"/>
          </w:tcPr>
          <w:p w14:paraId="22944169" w14:textId="77777777" w:rsidR="0015148B" w:rsidRPr="00CE2336" w:rsidRDefault="0015148B" w:rsidP="008E2D3A">
            <w:pPr>
              <w:jc w:val="both"/>
              <w:rPr>
                <w:b/>
                <w:lang w:val="en-US"/>
              </w:rPr>
            </w:pPr>
          </w:p>
        </w:tc>
      </w:tr>
      <w:tr w:rsidR="0015148B" w:rsidRPr="00CE2336" w14:paraId="15F24B0A" w14:textId="77777777" w:rsidTr="008E2D3A">
        <w:tc>
          <w:tcPr>
            <w:tcW w:w="4248" w:type="dxa"/>
          </w:tcPr>
          <w:p w14:paraId="47AFF1EA" w14:textId="6F0D0E3A" w:rsidR="0015148B" w:rsidRPr="008466FB" w:rsidRDefault="008466FB" w:rsidP="008E2D3A">
            <w:pPr>
              <w:jc w:val="both"/>
              <w:rPr>
                <w:sz w:val="20"/>
                <w:szCs w:val="20"/>
                <w:lang w:val="en-US"/>
              </w:rPr>
            </w:pPr>
            <w:r w:rsidRPr="008466FB">
              <w:rPr>
                <w:sz w:val="20"/>
                <w:szCs w:val="20"/>
                <w:lang w:val="en-US"/>
              </w:rPr>
              <w:t>Atmospheric pressure, mbar</w:t>
            </w:r>
          </w:p>
        </w:tc>
        <w:tc>
          <w:tcPr>
            <w:tcW w:w="5580" w:type="dxa"/>
          </w:tcPr>
          <w:p w14:paraId="43E07B98" w14:textId="77777777" w:rsidR="0015148B" w:rsidRPr="00CE2336" w:rsidRDefault="0015148B" w:rsidP="008E2D3A">
            <w:pPr>
              <w:ind w:right="-108"/>
              <w:jc w:val="both"/>
              <w:rPr>
                <w:b/>
                <w:lang w:val="en-US"/>
              </w:rPr>
            </w:pPr>
          </w:p>
        </w:tc>
      </w:tr>
    </w:tbl>
    <w:p w14:paraId="0B3589CA" w14:textId="77777777" w:rsidR="0015148B" w:rsidRPr="00CE2336" w:rsidRDefault="0015148B" w:rsidP="0015148B">
      <w:pPr>
        <w:rPr>
          <w:lang w:val="en-US"/>
        </w:rPr>
      </w:pPr>
    </w:p>
    <w:p w14:paraId="1FF3C4FB" w14:textId="77777777" w:rsidR="0015148B" w:rsidRPr="00CE2336" w:rsidRDefault="0015148B" w:rsidP="0015148B">
      <w:pPr>
        <w:rPr>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44"/>
        <w:gridCol w:w="1458"/>
        <w:gridCol w:w="1338"/>
        <w:gridCol w:w="1369"/>
        <w:gridCol w:w="1714"/>
        <w:gridCol w:w="1843"/>
      </w:tblGrid>
      <w:tr w:rsidR="0015148B" w:rsidRPr="0071717D" w14:paraId="3EA55639" w14:textId="77777777" w:rsidTr="0071717D">
        <w:tc>
          <w:tcPr>
            <w:tcW w:w="9776" w:type="dxa"/>
            <w:gridSpan w:val="7"/>
            <w:shd w:val="clear" w:color="auto" w:fill="auto"/>
          </w:tcPr>
          <w:p w14:paraId="65D8864E" w14:textId="45FB1C79" w:rsidR="0015148B" w:rsidRPr="008466FB" w:rsidRDefault="008466FB" w:rsidP="008E2D3A">
            <w:pPr>
              <w:rPr>
                <w:lang w:val="en-US"/>
              </w:rPr>
            </w:pPr>
            <w:r>
              <w:rPr>
                <w:lang w:val="en-US"/>
              </w:rPr>
              <w:t xml:space="preserve">Measuring the mass of water and calculating the </w:t>
            </w:r>
            <w:r w:rsidR="003D4B6A" w:rsidRPr="004A0868">
              <w:rPr>
                <w:lang w:val="en-US"/>
              </w:rPr>
              <w:t xml:space="preserve">contained </w:t>
            </w:r>
            <w:r>
              <w:rPr>
                <w:lang w:val="en-US"/>
              </w:rPr>
              <w:t>volume</w:t>
            </w:r>
          </w:p>
        </w:tc>
      </w:tr>
      <w:tr w:rsidR="0015148B" w:rsidRPr="0015148B" w14:paraId="1D6C157E" w14:textId="77777777" w:rsidTr="0071717D">
        <w:tc>
          <w:tcPr>
            <w:tcW w:w="610" w:type="dxa"/>
            <w:shd w:val="clear" w:color="auto" w:fill="auto"/>
            <w:vAlign w:val="center"/>
          </w:tcPr>
          <w:p w14:paraId="06E5BF5E" w14:textId="3D0C9EF6" w:rsidR="0015148B" w:rsidRPr="0015148B" w:rsidRDefault="0015148B" w:rsidP="0015148B">
            <w:pPr>
              <w:tabs>
                <w:tab w:val="left" w:pos="990"/>
                <w:tab w:val="left" w:pos="1350"/>
                <w:tab w:val="left" w:pos="2880"/>
                <w:tab w:val="left" w:pos="3870"/>
              </w:tabs>
              <w:jc w:val="center"/>
              <w:rPr>
                <w:i/>
                <w:sz w:val="20"/>
                <w:szCs w:val="20"/>
                <w:lang w:val="en-US"/>
              </w:rPr>
            </w:pPr>
            <w:r w:rsidRPr="00CE2336">
              <w:rPr>
                <w:i/>
                <w:sz w:val="20"/>
                <w:szCs w:val="20"/>
                <w:lang w:val="en-US"/>
              </w:rPr>
              <w:t>№</w:t>
            </w:r>
          </w:p>
        </w:tc>
        <w:tc>
          <w:tcPr>
            <w:tcW w:w="1444" w:type="dxa"/>
            <w:shd w:val="clear" w:color="auto" w:fill="auto"/>
            <w:vAlign w:val="center"/>
          </w:tcPr>
          <w:p w14:paraId="36EB1DCA" w14:textId="660A0445" w:rsidR="0015148B" w:rsidRPr="00CE2336" w:rsidRDefault="0015148B" w:rsidP="008E2D3A">
            <w:pPr>
              <w:tabs>
                <w:tab w:val="left" w:pos="1146"/>
                <w:tab w:val="left" w:pos="1350"/>
                <w:tab w:val="left" w:pos="2880"/>
                <w:tab w:val="left" w:pos="3870"/>
              </w:tabs>
              <w:ind w:left="-57"/>
              <w:jc w:val="center"/>
              <w:rPr>
                <w:i/>
                <w:sz w:val="20"/>
                <w:szCs w:val="20"/>
                <w:lang w:val="en-US"/>
              </w:rPr>
            </w:pPr>
            <w:r>
              <w:rPr>
                <w:i/>
                <w:sz w:val="20"/>
                <w:szCs w:val="20"/>
                <w:lang w:val="en-US"/>
              </w:rPr>
              <w:t>Air temperature</w:t>
            </w:r>
            <w:r w:rsidRPr="00CE2336">
              <w:rPr>
                <w:i/>
                <w:sz w:val="20"/>
                <w:szCs w:val="20"/>
                <w:lang w:val="en-US"/>
              </w:rPr>
              <w:t>, ºC</w:t>
            </w:r>
          </w:p>
        </w:tc>
        <w:tc>
          <w:tcPr>
            <w:tcW w:w="1458" w:type="dxa"/>
            <w:shd w:val="clear" w:color="auto" w:fill="auto"/>
            <w:vAlign w:val="center"/>
          </w:tcPr>
          <w:p w14:paraId="74E2A167" w14:textId="7F6157CA" w:rsidR="0015148B" w:rsidRPr="00CE2336" w:rsidRDefault="0015148B" w:rsidP="008E2D3A">
            <w:pPr>
              <w:tabs>
                <w:tab w:val="left" w:pos="990"/>
                <w:tab w:val="left" w:pos="1350"/>
                <w:tab w:val="left" w:pos="2880"/>
                <w:tab w:val="left" w:pos="3870"/>
              </w:tabs>
              <w:jc w:val="center"/>
              <w:rPr>
                <w:i/>
                <w:sz w:val="22"/>
                <w:szCs w:val="22"/>
                <w:lang w:val="en-US"/>
              </w:rPr>
            </w:pPr>
            <w:r>
              <w:rPr>
                <w:i/>
                <w:sz w:val="20"/>
                <w:szCs w:val="20"/>
                <w:lang w:val="en-US"/>
              </w:rPr>
              <w:t>Water temperature</w:t>
            </w:r>
            <w:r w:rsidRPr="00CE2336">
              <w:rPr>
                <w:i/>
                <w:sz w:val="20"/>
                <w:szCs w:val="20"/>
                <w:lang w:val="en-US"/>
              </w:rPr>
              <w:t>, ºC</w:t>
            </w:r>
          </w:p>
        </w:tc>
        <w:tc>
          <w:tcPr>
            <w:tcW w:w="1338" w:type="dxa"/>
            <w:shd w:val="clear" w:color="auto" w:fill="auto"/>
            <w:vAlign w:val="center"/>
          </w:tcPr>
          <w:p w14:paraId="3556D026" w14:textId="08D92218" w:rsidR="0015148B" w:rsidRPr="0015148B" w:rsidRDefault="0015148B" w:rsidP="008E2D3A">
            <w:pPr>
              <w:tabs>
                <w:tab w:val="left" w:pos="990"/>
                <w:tab w:val="left" w:pos="1350"/>
                <w:tab w:val="left" w:pos="2880"/>
                <w:tab w:val="left" w:pos="3870"/>
              </w:tabs>
              <w:jc w:val="center"/>
              <w:rPr>
                <w:i/>
                <w:sz w:val="22"/>
                <w:szCs w:val="22"/>
                <w:lang w:val="en-US"/>
              </w:rPr>
            </w:pPr>
            <w:r>
              <w:rPr>
                <w:i/>
                <w:sz w:val="22"/>
                <w:szCs w:val="22"/>
                <w:lang w:val="en-US"/>
              </w:rPr>
              <w:t>Mass of empty flask</w:t>
            </w:r>
            <w:r w:rsidRPr="0015148B">
              <w:rPr>
                <w:i/>
                <w:sz w:val="22"/>
                <w:szCs w:val="22"/>
                <w:lang w:val="en-US"/>
              </w:rPr>
              <w:t xml:space="preserve"> (</w:t>
            </w:r>
            <w:r w:rsidRPr="00CE2336">
              <w:rPr>
                <w:i/>
                <w:sz w:val="22"/>
                <w:szCs w:val="22"/>
                <w:lang w:val="en-US"/>
              </w:rPr>
              <w:t>m</w:t>
            </w:r>
            <w:r w:rsidRPr="0015148B">
              <w:rPr>
                <w:i/>
                <w:sz w:val="22"/>
                <w:szCs w:val="22"/>
                <w:vertAlign w:val="subscript"/>
                <w:lang w:val="en-US"/>
              </w:rPr>
              <w:t>0</w:t>
            </w:r>
            <w:r w:rsidRPr="0015148B">
              <w:rPr>
                <w:i/>
                <w:sz w:val="22"/>
                <w:szCs w:val="22"/>
                <w:lang w:val="en-US"/>
              </w:rPr>
              <w:t xml:space="preserve">), </w:t>
            </w:r>
            <w:r>
              <w:rPr>
                <w:i/>
                <w:sz w:val="22"/>
                <w:szCs w:val="22"/>
                <w:lang w:val="en-US"/>
              </w:rPr>
              <w:t>g</w:t>
            </w:r>
          </w:p>
        </w:tc>
        <w:tc>
          <w:tcPr>
            <w:tcW w:w="1369" w:type="dxa"/>
            <w:shd w:val="clear" w:color="auto" w:fill="auto"/>
            <w:vAlign w:val="center"/>
          </w:tcPr>
          <w:p w14:paraId="5E7C12A7" w14:textId="23863BED" w:rsidR="0015148B" w:rsidRPr="0015148B" w:rsidRDefault="008466FB" w:rsidP="008E2D3A">
            <w:pPr>
              <w:tabs>
                <w:tab w:val="left" w:pos="990"/>
                <w:tab w:val="left" w:pos="1350"/>
                <w:tab w:val="left" w:pos="2880"/>
                <w:tab w:val="left" w:pos="3870"/>
              </w:tabs>
              <w:jc w:val="center"/>
              <w:rPr>
                <w:i/>
                <w:sz w:val="22"/>
                <w:szCs w:val="22"/>
                <w:lang w:val="en-US"/>
              </w:rPr>
            </w:pPr>
            <w:r>
              <w:rPr>
                <w:i/>
                <w:sz w:val="22"/>
                <w:szCs w:val="22"/>
                <w:lang w:val="en-US"/>
              </w:rPr>
              <w:t>Mass of flask with water</w:t>
            </w:r>
            <w:r w:rsidR="0015148B" w:rsidRPr="0015148B">
              <w:rPr>
                <w:i/>
                <w:sz w:val="22"/>
                <w:szCs w:val="22"/>
                <w:lang w:val="en-US"/>
              </w:rPr>
              <w:t xml:space="preserve"> (</w:t>
            </w:r>
            <w:proofErr w:type="spellStart"/>
            <w:r w:rsidR="0015148B" w:rsidRPr="00CE2336">
              <w:rPr>
                <w:i/>
                <w:sz w:val="22"/>
                <w:szCs w:val="22"/>
                <w:lang w:val="en-US"/>
              </w:rPr>
              <w:t>m</w:t>
            </w:r>
            <w:r w:rsidR="0015148B" w:rsidRPr="00CE2336">
              <w:rPr>
                <w:i/>
                <w:sz w:val="22"/>
                <w:szCs w:val="22"/>
                <w:vertAlign w:val="subscript"/>
                <w:lang w:val="en-US"/>
              </w:rPr>
              <w:t>full</w:t>
            </w:r>
            <w:r w:rsidR="0015148B" w:rsidRPr="0015148B">
              <w:rPr>
                <w:i/>
                <w:sz w:val="22"/>
                <w:szCs w:val="22"/>
                <w:vertAlign w:val="subscript"/>
                <w:lang w:val="en-US"/>
              </w:rPr>
              <w:t>_</w:t>
            </w:r>
            <w:r w:rsidR="0015148B" w:rsidRPr="00CE2336">
              <w:rPr>
                <w:i/>
                <w:sz w:val="22"/>
                <w:szCs w:val="22"/>
                <w:vertAlign w:val="subscript"/>
                <w:lang w:val="en-US"/>
              </w:rPr>
              <w:t>i</w:t>
            </w:r>
            <w:proofErr w:type="spellEnd"/>
            <w:r w:rsidR="0015148B" w:rsidRPr="0015148B">
              <w:rPr>
                <w:i/>
                <w:sz w:val="22"/>
                <w:szCs w:val="22"/>
                <w:lang w:val="en-US"/>
              </w:rPr>
              <w:t xml:space="preserve">), </w:t>
            </w:r>
            <w:r w:rsidR="0015148B">
              <w:rPr>
                <w:i/>
                <w:sz w:val="22"/>
                <w:szCs w:val="22"/>
                <w:lang w:val="en-US"/>
              </w:rPr>
              <w:t>g</w:t>
            </w:r>
          </w:p>
        </w:tc>
        <w:tc>
          <w:tcPr>
            <w:tcW w:w="1714" w:type="dxa"/>
            <w:shd w:val="clear" w:color="auto" w:fill="auto"/>
          </w:tcPr>
          <w:p w14:paraId="58E46A22" w14:textId="5E601A60" w:rsidR="0015148B" w:rsidRPr="0015148B" w:rsidRDefault="0015148B" w:rsidP="008E2D3A">
            <w:pPr>
              <w:tabs>
                <w:tab w:val="left" w:pos="1026"/>
              </w:tabs>
              <w:spacing w:line="216" w:lineRule="auto"/>
              <w:jc w:val="center"/>
              <w:rPr>
                <w:lang w:val="en-US"/>
              </w:rPr>
            </w:pPr>
            <w:r>
              <w:rPr>
                <w:i/>
                <w:sz w:val="22"/>
                <w:szCs w:val="22"/>
                <w:lang w:val="en-US"/>
              </w:rPr>
              <w:t xml:space="preserve">Found </w:t>
            </w:r>
            <w:r w:rsidR="005345F4">
              <w:rPr>
                <w:i/>
                <w:sz w:val="22"/>
                <w:szCs w:val="22"/>
                <w:lang w:val="en-US"/>
              </w:rPr>
              <w:t>contained</w:t>
            </w:r>
            <w:r>
              <w:rPr>
                <w:i/>
                <w:sz w:val="22"/>
                <w:szCs w:val="22"/>
                <w:lang w:val="en-US"/>
              </w:rPr>
              <w:t xml:space="preserve"> volume</w:t>
            </w:r>
            <w:r w:rsidRPr="0015148B">
              <w:rPr>
                <w:i/>
                <w:sz w:val="22"/>
                <w:szCs w:val="22"/>
                <w:lang w:val="en-US"/>
              </w:rPr>
              <w:t xml:space="preserve">, </w:t>
            </w:r>
            <w:r w:rsidRPr="00CE2336">
              <w:rPr>
                <w:i/>
                <w:sz w:val="22"/>
                <w:szCs w:val="22"/>
                <w:lang w:val="en-US"/>
              </w:rPr>
              <w:t>V</w:t>
            </w:r>
            <w:r w:rsidRPr="00CE2336">
              <w:rPr>
                <w:i/>
                <w:sz w:val="22"/>
                <w:szCs w:val="22"/>
                <w:vertAlign w:val="subscript"/>
                <w:lang w:val="en-US"/>
              </w:rPr>
              <w:t>i</w:t>
            </w:r>
            <w:r w:rsidRPr="0015148B">
              <w:rPr>
                <w:i/>
                <w:sz w:val="22"/>
                <w:szCs w:val="22"/>
                <w:vertAlign w:val="subscript"/>
                <w:lang w:val="en-US"/>
              </w:rPr>
              <w:t>,</w:t>
            </w:r>
            <w:r>
              <w:rPr>
                <w:i/>
                <w:sz w:val="22"/>
                <w:szCs w:val="22"/>
                <w:vertAlign w:val="subscript"/>
                <w:lang w:val="en-US"/>
              </w:rPr>
              <w:t> found</w:t>
            </w:r>
            <w:r w:rsidRPr="0015148B">
              <w:rPr>
                <w:i/>
                <w:sz w:val="22"/>
                <w:szCs w:val="22"/>
                <w:lang w:val="en-US"/>
              </w:rPr>
              <w:t xml:space="preserve">, </w:t>
            </w:r>
            <w:r>
              <w:rPr>
                <w:i/>
                <w:sz w:val="22"/>
                <w:szCs w:val="22"/>
                <w:lang w:val="en-US"/>
              </w:rPr>
              <w:t>ml</w:t>
            </w:r>
          </w:p>
        </w:tc>
        <w:tc>
          <w:tcPr>
            <w:tcW w:w="1843" w:type="dxa"/>
            <w:shd w:val="clear" w:color="auto" w:fill="auto"/>
          </w:tcPr>
          <w:p w14:paraId="4DC86F8B" w14:textId="1055FEC9" w:rsidR="0015148B" w:rsidRPr="0015148B" w:rsidRDefault="0015148B" w:rsidP="008E2D3A">
            <w:pPr>
              <w:tabs>
                <w:tab w:val="left" w:pos="1026"/>
              </w:tabs>
              <w:spacing w:line="216" w:lineRule="auto"/>
              <w:jc w:val="center"/>
              <w:rPr>
                <w:lang w:val="en-US"/>
              </w:rPr>
            </w:pPr>
            <w:r>
              <w:rPr>
                <w:i/>
                <w:sz w:val="22"/>
                <w:szCs w:val="22"/>
                <w:lang w:val="en-US"/>
              </w:rPr>
              <w:t xml:space="preserve">Deviation of </w:t>
            </w:r>
            <w:r w:rsidR="005345F4" w:rsidRPr="004A0868">
              <w:rPr>
                <w:i/>
                <w:sz w:val="22"/>
                <w:szCs w:val="22"/>
                <w:lang w:val="en-US"/>
              </w:rPr>
              <w:t xml:space="preserve">contained </w:t>
            </w:r>
            <w:r>
              <w:rPr>
                <w:i/>
                <w:sz w:val="22"/>
                <w:szCs w:val="22"/>
                <w:lang w:val="en-US"/>
              </w:rPr>
              <w:t>volume from nominal</w:t>
            </w:r>
            <w:r w:rsidRPr="0015148B">
              <w:rPr>
                <w:i/>
                <w:sz w:val="22"/>
                <w:szCs w:val="22"/>
                <w:lang w:val="en-US"/>
              </w:rPr>
              <w:t xml:space="preserve">, </w:t>
            </w:r>
            <w:proofErr w:type="spellStart"/>
            <w:r w:rsidRPr="00CE2336">
              <w:rPr>
                <w:i/>
                <w:lang w:val="en-US"/>
              </w:rPr>
              <w:t>ΔV</w:t>
            </w:r>
            <w:r w:rsidRPr="00CE2336">
              <w:rPr>
                <w:i/>
                <w:vertAlign w:val="subscript"/>
                <w:lang w:val="en-US"/>
              </w:rPr>
              <w:t>i</w:t>
            </w:r>
            <w:proofErr w:type="spellEnd"/>
            <w:r w:rsidRPr="0015148B">
              <w:rPr>
                <w:i/>
                <w:sz w:val="22"/>
                <w:szCs w:val="22"/>
                <w:lang w:val="en-US"/>
              </w:rPr>
              <w:t xml:space="preserve">, </w:t>
            </w:r>
            <w:r>
              <w:rPr>
                <w:i/>
                <w:sz w:val="22"/>
                <w:szCs w:val="22"/>
                <w:lang w:val="en-US"/>
              </w:rPr>
              <w:t>ml</w:t>
            </w:r>
          </w:p>
        </w:tc>
      </w:tr>
      <w:tr w:rsidR="0015148B" w:rsidRPr="00CE2336" w14:paraId="78E20D03" w14:textId="77777777" w:rsidTr="0071717D">
        <w:tc>
          <w:tcPr>
            <w:tcW w:w="610" w:type="dxa"/>
            <w:shd w:val="clear" w:color="auto" w:fill="auto"/>
          </w:tcPr>
          <w:p w14:paraId="56814F20" w14:textId="77777777" w:rsidR="0015148B" w:rsidRPr="00CE2336" w:rsidRDefault="0015148B" w:rsidP="008E2D3A">
            <w:pPr>
              <w:jc w:val="center"/>
              <w:rPr>
                <w:lang w:val="en-US"/>
              </w:rPr>
            </w:pPr>
            <w:r w:rsidRPr="00CE2336">
              <w:rPr>
                <w:lang w:val="en-US"/>
              </w:rPr>
              <w:t>1</w:t>
            </w:r>
          </w:p>
        </w:tc>
        <w:tc>
          <w:tcPr>
            <w:tcW w:w="1444" w:type="dxa"/>
            <w:shd w:val="clear" w:color="auto" w:fill="auto"/>
          </w:tcPr>
          <w:p w14:paraId="39C55BFD" w14:textId="77777777" w:rsidR="0015148B" w:rsidRPr="00CE2336" w:rsidRDefault="0015148B" w:rsidP="008E2D3A">
            <w:pPr>
              <w:jc w:val="center"/>
              <w:rPr>
                <w:lang w:val="en-US"/>
              </w:rPr>
            </w:pPr>
          </w:p>
        </w:tc>
        <w:tc>
          <w:tcPr>
            <w:tcW w:w="1458" w:type="dxa"/>
            <w:shd w:val="clear" w:color="auto" w:fill="auto"/>
          </w:tcPr>
          <w:p w14:paraId="6366B8D2" w14:textId="77777777" w:rsidR="0015148B" w:rsidRPr="00CE2336" w:rsidRDefault="0015148B" w:rsidP="008E2D3A">
            <w:pPr>
              <w:jc w:val="center"/>
              <w:rPr>
                <w:lang w:val="en-US"/>
              </w:rPr>
            </w:pPr>
          </w:p>
        </w:tc>
        <w:tc>
          <w:tcPr>
            <w:tcW w:w="1338" w:type="dxa"/>
            <w:vMerge w:val="restart"/>
            <w:shd w:val="clear" w:color="auto" w:fill="auto"/>
          </w:tcPr>
          <w:p w14:paraId="76CD4E2A" w14:textId="77777777" w:rsidR="0015148B" w:rsidRPr="00CE2336" w:rsidRDefault="0015148B" w:rsidP="008E2D3A">
            <w:pPr>
              <w:jc w:val="center"/>
              <w:rPr>
                <w:lang w:val="en-US"/>
              </w:rPr>
            </w:pPr>
          </w:p>
        </w:tc>
        <w:tc>
          <w:tcPr>
            <w:tcW w:w="1369" w:type="dxa"/>
            <w:shd w:val="clear" w:color="auto" w:fill="auto"/>
          </w:tcPr>
          <w:p w14:paraId="3D3CA774" w14:textId="77777777" w:rsidR="0015148B" w:rsidRPr="00CE2336" w:rsidRDefault="0015148B" w:rsidP="008E2D3A">
            <w:pPr>
              <w:jc w:val="center"/>
              <w:rPr>
                <w:lang w:val="en-US"/>
              </w:rPr>
            </w:pPr>
          </w:p>
        </w:tc>
        <w:tc>
          <w:tcPr>
            <w:tcW w:w="1714" w:type="dxa"/>
            <w:shd w:val="clear" w:color="auto" w:fill="auto"/>
          </w:tcPr>
          <w:p w14:paraId="5AF0F344" w14:textId="77777777" w:rsidR="0015148B" w:rsidRPr="00CE2336" w:rsidRDefault="0015148B" w:rsidP="008E2D3A">
            <w:pPr>
              <w:jc w:val="center"/>
              <w:rPr>
                <w:lang w:val="en-US"/>
              </w:rPr>
            </w:pPr>
          </w:p>
        </w:tc>
        <w:tc>
          <w:tcPr>
            <w:tcW w:w="1843" w:type="dxa"/>
            <w:shd w:val="clear" w:color="auto" w:fill="auto"/>
          </w:tcPr>
          <w:p w14:paraId="68B167A5" w14:textId="77777777" w:rsidR="0015148B" w:rsidRPr="00CE2336" w:rsidRDefault="0015148B" w:rsidP="008E2D3A">
            <w:pPr>
              <w:jc w:val="center"/>
              <w:rPr>
                <w:lang w:val="en-US"/>
              </w:rPr>
            </w:pPr>
          </w:p>
        </w:tc>
      </w:tr>
      <w:tr w:rsidR="0015148B" w:rsidRPr="00CE2336" w14:paraId="03A22DAB" w14:textId="77777777" w:rsidTr="0071717D">
        <w:tc>
          <w:tcPr>
            <w:tcW w:w="610" w:type="dxa"/>
            <w:shd w:val="clear" w:color="auto" w:fill="auto"/>
          </w:tcPr>
          <w:p w14:paraId="131A37C2" w14:textId="77777777" w:rsidR="0015148B" w:rsidRPr="00CE2336" w:rsidRDefault="0015148B" w:rsidP="008E2D3A">
            <w:pPr>
              <w:jc w:val="center"/>
              <w:rPr>
                <w:lang w:val="en-US"/>
              </w:rPr>
            </w:pPr>
            <w:r w:rsidRPr="00CE2336">
              <w:rPr>
                <w:lang w:val="en-US"/>
              </w:rPr>
              <w:t>2</w:t>
            </w:r>
          </w:p>
        </w:tc>
        <w:tc>
          <w:tcPr>
            <w:tcW w:w="1444" w:type="dxa"/>
            <w:shd w:val="clear" w:color="auto" w:fill="auto"/>
          </w:tcPr>
          <w:p w14:paraId="6FD9D721" w14:textId="77777777" w:rsidR="0015148B" w:rsidRPr="00CE2336" w:rsidRDefault="0015148B" w:rsidP="008E2D3A">
            <w:pPr>
              <w:jc w:val="center"/>
              <w:rPr>
                <w:lang w:val="en-US"/>
              </w:rPr>
            </w:pPr>
          </w:p>
        </w:tc>
        <w:tc>
          <w:tcPr>
            <w:tcW w:w="1458" w:type="dxa"/>
            <w:shd w:val="clear" w:color="auto" w:fill="auto"/>
          </w:tcPr>
          <w:p w14:paraId="131EFC09" w14:textId="77777777" w:rsidR="0015148B" w:rsidRPr="00CE2336" w:rsidRDefault="0015148B" w:rsidP="008E2D3A">
            <w:pPr>
              <w:jc w:val="center"/>
              <w:rPr>
                <w:lang w:val="en-US"/>
              </w:rPr>
            </w:pPr>
          </w:p>
        </w:tc>
        <w:tc>
          <w:tcPr>
            <w:tcW w:w="1338" w:type="dxa"/>
            <w:vMerge/>
            <w:shd w:val="clear" w:color="auto" w:fill="auto"/>
          </w:tcPr>
          <w:p w14:paraId="26B7A017" w14:textId="77777777" w:rsidR="0015148B" w:rsidRPr="00CE2336" w:rsidRDefault="0015148B" w:rsidP="008E2D3A">
            <w:pPr>
              <w:jc w:val="center"/>
              <w:rPr>
                <w:lang w:val="en-US"/>
              </w:rPr>
            </w:pPr>
          </w:p>
        </w:tc>
        <w:tc>
          <w:tcPr>
            <w:tcW w:w="1369" w:type="dxa"/>
            <w:shd w:val="clear" w:color="auto" w:fill="auto"/>
          </w:tcPr>
          <w:p w14:paraId="6D855C62" w14:textId="77777777" w:rsidR="0015148B" w:rsidRPr="00CE2336" w:rsidRDefault="0015148B" w:rsidP="008E2D3A">
            <w:pPr>
              <w:jc w:val="center"/>
              <w:rPr>
                <w:lang w:val="en-US"/>
              </w:rPr>
            </w:pPr>
          </w:p>
        </w:tc>
        <w:tc>
          <w:tcPr>
            <w:tcW w:w="1714" w:type="dxa"/>
            <w:shd w:val="clear" w:color="auto" w:fill="auto"/>
          </w:tcPr>
          <w:p w14:paraId="30360720" w14:textId="77777777" w:rsidR="0015148B" w:rsidRPr="00CE2336" w:rsidRDefault="0015148B" w:rsidP="008E2D3A">
            <w:pPr>
              <w:jc w:val="center"/>
              <w:rPr>
                <w:lang w:val="en-US"/>
              </w:rPr>
            </w:pPr>
          </w:p>
        </w:tc>
        <w:tc>
          <w:tcPr>
            <w:tcW w:w="1843" w:type="dxa"/>
            <w:shd w:val="clear" w:color="auto" w:fill="auto"/>
          </w:tcPr>
          <w:p w14:paraId="23BC2347" w14:textId="77777777" w:rsidR="0015148B" w:rsidRPr="00CE2336" w:rsidRDefault="0015148B" w:rsidP="008E2D3A">
            <w:pPr>
              <w:jc w:val="center"/>
              <w:rPr>
                <w:lang w:val="en-US"/>
              </w:rPr>
            </w:pPr>
          </w:p>
        </w:tc>
      </w:tr>
      <w:tr w:rsidR="0015148B" w:rsidRPr="00CE2336" w14:paraId="2409131C" w14:textId="77777777" w:rsidTr="0071717D">
        <w:tc>
          <w:tcPr>
            <w:tcW w:w="610" w:type="dxa"/>
            <w:shd w:val="clear" w:color="auto" w:fill="auto"/>
          </w:tcPr>
          <w:p w14:paraId="7FBEA88C" w14:textId="77777777" w:rsidR="0015148B" w:rsidRPr="00CE2336" w:rsidRDefault="0015148B" w:rsidP="008E2D3A">
            <w:pPr>
              <w:jc w:val="center"/>
              <w:rPr>
                <w:lang w:val="en-US"/>
              </w:rPr>
            </w:pPr>
            <w:r w:rsidRPr="00CE2336">
              <w:rPr>
                <w:lang w:val="en-US"/>
              </w:rPr>
              <w:t>3</w:t>
            </w:r>
          </w:p>
        </w:tc>
        <w:tc>
          <w:tcPr>
            <w:tcW w:w="1444" w:type="dxa"/>
            <w:shd w:val="clear" w:color="auto" w:fill="auto"/>
          </w:tcPr>
          <w:p w14:paraId="5055023D" w14:textId="77777777" w:rsidR="0015148B" w:rsidRPr="00CE2336" w:rsidRDefault="0015148B" w:rsidP="008E2D3A">
            <w:pPr>
              <w:jc w:val="center"/>
              <w:rPr>
                <w:lang w:val="en-US"/>
              </w:rPr>
            </w:pPr>
          </w:p>
        </w:tc>
        <w:tc>
          <w:tcPr>
            <w:tcW w:w="1458" w:type="dxa"/>
            <w:shd w:val="clear" w:color="auto" w:fill="auto"/>
          </w:tcPr>
          <w:p w14:paraId="6843AFE8" w14:textId="77777777" w:rsidR="0015148B" w:rsidRPr="00CE2336" w:rsidRDefault="0015148B" w:rsidP="008E2D3A">
            <w:pPr>
              <w:jc w:val="center"/>
              <w:rPr>
                <w:lang w:val="en-US"/>
              </w:rPr>
            </w:pPr>
          </w:p>
        </w:tc>
        <w:tc>
          <w:tcPr>
            <w:tcW w:w="1338" w:type="dxa"/>
            <w:vMerge/>
            <w:shd w:val="clear" w:color="auto" w:fill="auto"/>
          </w:tcPr>
          <w:p w14:paraId="07C037A5" w14:textId="77777777" w:rsidR="0015148B" w:rsidRPr="00CE2336" w:rsidRDefault="0015148B" w:rsidP="008E2D3A">
            <w:pPr>
              <w:jc w:val="center"/>
              <w:rPr>
                <w:lang w:val="en-US"/>
              </w:rPr>
            </w:pPr>
          </w:p>
        </w:tc>
        <w:tc>
          <w:tcPr>
            <w:tcW w:w="1369" w:type="dxa"/>
            <w:shd w:val="clear" w:color="auto" w:fill="auto"/>
          </w:tcPr>
          <w:p w14:paraId="742358AE" w14:textId="77777777" w:rsidR="0015148B" w:rsidRPr="00CE2336" w:rsidRDefault="0015148B" w:rsidP="008E2D3A">
            <w:pPr>
              <w:jc w:val="center"/>
              <w:rPr>
                <w:lang w:val="en-US"/>
              </w:rPr>
            </w:pPr>
          </w:p>
        </w:tc>
        <w:tc>
          <w:tcPr>
            <w:tcW w:w="1714" w:type="dxa"/>
            <w:shd w:val="clear" w:color="auto" w:fill="auto"/>
          </w:tcPr>
          <w:p w14:paraId="0B0DFDB4" w14:textId="77777777" w:rsidR="0015148B" w:rsidRPr="00CE2336" w:rsidRDefault="0015148B" w:rsidP="008E2D3A">
            <w:pPr>
              <w:jc w:val="center"/>
              <w:rPr>
                <w:lang w:val="en-US"/>
              </w:rPr>
            </w:pPr>
          </w:p>
        </w:tc>
        <w:tc>
          <w:tcPr>
            <w:tcW w:w="1843" w:type="dxa"/>
            <w:shd w:val="clear" w:color="auto" w:fill="auto"/>
          </w:tcPr>
          <w:p w14:paraId="32CAAAD9" w14:textId="77777777" w:rsidR="0015148B" w:rsidRPr="00CE2336" w:rsidRDefault="0015148B" w:rsidP="008E2D3A">
            <w:pPr>
              <w:jc w:val="center"/>
              <w:rPr>
                <w:lang w:val="en-US"/>
              </w:rPr>
            </w:pPr>
          </w:p>
        </w:tc>
      </w:tr>
      <w:tr w:rsidR="0015148B" w:rsidRPr="00CE2336" w14:paraId="4176F730" w14:textId="77777777" w:rsidTr="0071717D">
        <w:tc>
          <w:tcPr>
            <w:tcW w:w="610" w:type="dxa"/>
            <w:shd w:val="clear" w:color="auto" w:fill="auto"/>
          </w:tcPr>
          <w:p w14:paraId="0B2EEF91" w14:textId="77777777" w:rsidR="0015148B" w:rsidRPr="00CE2336" w:rsidRDefault="0015148B" w:rsidP="008E2D3A">
            <w:pPr>
              <w:jc w:val="center"/>
              <w:rPr>
                <w:lang w:val="en-US"/>
              </w:rPr>
            </w:pPr>
            <w:r w:rsidRPr="00CE2336">
              <w:rPr>
                <w:lang w:val="en-US"/>
              </w:rPr>
              <w:t>4</w:t>
            </w:r>
          </w:p>
        </w:tc>
        <w:tc>
          <w:tcPr>
            <w:tcW w:w="1444" w:type="dxa"/>
            <w:shd w:val="clear" w:color="auto" w:fill="auto"/>
          </w:tcPr>
          <w:p w14:paraId="22A951B6" w14:textId="77777777" w:rsidR="0015148B" w:rsidRPr="00CE2336" w:rsidRDefault="0015148B" w:rsidP="008E2D3A">
            <w:pPr>
              <w:jc w:val="center"/>
              <w:rPr>
                <w:lang w:val="en-US"/>
              </w:rPr>
            </w:pPr>
          </w:p>
        </w:tc>
        <w:tc>
          <w:tcPr>
            <w:tcW w:w="1458" w:type="dxa"/>
            <w:shd w:val="clear" w:color="auto" w:fill="auto"/>
          </w:tcPr>
          <w:p w14:paraId="54B08A42" w14:textId="77777777" w:rsidR="0015148B" w:rsidRPr="00CE2336" w:rsidRDefault="0015148B" w:rsidP="008E2D3A">
            <w:pPr>
              <w:jc w:val="center"/>
              <w:rPr>
                <w:lang w:val="en-US"/>
              </w:rPr>
            </w:pPr>
          </w:p>
        </w:tc>
        <w:tc>
          <w:tcPr>
            <w:tcW w:w="1338" w:type="dxa"/>
            <w:vMerge/>
            <w:shd w:val="clear" w:color="auto" w:fill="auto"/>
          </w:tcPr>
          <w:p w14:paraId="13B4E956" w14:textId="77777777" w:rsidR="0015148B" w:rsidRPr="00CE2336" w:rsidRDefault="0015148B" w:rsidP="008E2D3A">
            <w:pPr>
              <w:jc w:val="center"/>
              <w:rPr>
                <w:lang w:val="en-US"/>
              </w:rPr>
            </w:pPr>
          </w:p>
        </w:tc>
        <w:tc>
          <w:tcPr>
            <w:tcW w:w="1369" w:type="dxa"/>
            <w:shd w:val="clear" w:color="auto" w:fill="auto"/>
          </w:tcPr>
          <w:p w14:paraId="1E68362D" w14:textId="77777777" w:rsidR="0015148B" w:rsidRPr="00CE2336" w:rsidRDefault="0015148B" w:rsidP="008E2D3A">
            <w:pPr>
              <w:jc w:val="center"/>
              <w:rPr>
                <w:lang w:val="en-US"/>
              </w:rPr>
            </w:pPr>
          </w:p>
        </w:tc>
        <w:tc>
          <w:tcPr>
            <w:tcW w:w="1714" w:type="dxa"/>
            <w:shd w:val="clear" w:color="auto" w:fill="auto"/>
          </w:tcPr>
          <w:p w14:paraId="1EF31D17" w14:textId="77777777" w:rsidR="0015148B" w:rsidRPr="00CE2336" w:rsidRDefault="0015148B" w:rsidP="008E2D3A">
            <w:pPr>
              <w:jc w:val="center"/>
              <w:rPr>
                <w:lang w:val="en-US"/>
              </w:rPr>
            </w:pPr>
          </w:p>
        </w:tc>
        <w:tc>
          <w:tcPr>
            <w:tcW w:w="1843" w:type="dxa"/>
            <w:shd w:val="clear" w:color="auto" w:fill="auto"/>
          </w:tcPr>
          <w:p w14:paraId="6FAFAC6E" w14:textId="77777777" w:rsidR="0015148B" w:rsidRPr="00CE2336" w:rsidRDefault="0015148B" w:rsidP="008E2D3A">
            <w:pPr>
              <w:jc w:val="center"/>
              <w:rPr>
                <w:lang w:val="en-US"/>
              </w:rPr>
            </w:pPr>
          </w:p>
        </w:tc>
      </w:tr>
      <w:tr w:rsidR="0015148B" w:rsidRPr="00CE2336" w14:paraId="21C38139" w14:textId="77777777" w:rsidTr="0071717D">
        <w:tc>
          <w:tcPr>
            <w:tcW w:w="610" w:type="dxa"/>
            <w:shd w:val="clear" w:color="auto" w:fill="auto"/>
          </w:tcPr>
          <w:p w14:paraId="0BF5D69D" w14:textId="77777777" w:rsidR="0015148B" w:rsidRPr="00CE2336" w:rsidRDefault="0015148B" w:rsidP="008E2D3A">
            <w:pPr>
              <w:jc w:val="center"/>
              <w:rPr>
                <w:lang w:val="en-US"/>
              </w:rPr>
            </w:pPr>
            <w:r w:rsidRPr="00CE2336">
              <w:rPr>
                <w:lang w:val="en-US"/>
              </w:rPr>
              <w:t>5</w:t>
            </w:r>
          </w:p>
        </w:tc>
        <w:tc>
          <w:tcPr>
            <w:tcW w:w="1444" w:type="dxa"/>
            <w:shd w:val="clear" w:color="auto" w:fill="auto"/>
          </w:tcPr>
          <w:p w14:paraId="71370745" w14:textId="77777777" w:rsidR="0015148B" w:rsidRPr="00CE2336" w:rsidRDefault="0015148B" w:rsidP="008E2D3A">
            <w:pPr>
              <w:jc w:val="center"/>
              <w:rPr>
                <w:lang w:val="en-US"/>
              </w:rPr>
            </w:pPr>
          </w:p>
        </w:tc>
        <w:tc>
          <w:tcPr>
            <w:tcW w:w="1458" w:type="dxa"/>
            <w:shd w:val="clear" w:color="auto" w:fill="auto"/>
          </w:tcPr>
          <w:p w14:paraId="671ED1C8" w14:textId="77777777" w:rsidR="0015148B" w:rsidRPr="00CE2336" w:rsidRDefault="0015148B" w:rsidP="008E2D3A">
            <w:pPr>
              <w:jc w:val="center"/>
              <w:rPr>
                <w:lang w:val="en-US"/>
              </w:rPr>
            </w:pPr>
          </w:p>
        </w:tc>
        <w:tc>
          <w:tcPr>
            <w:tcW w:w="1338" w:type="dxa"/>
            <w:vMerge/>
            <w:shd w:val="clear" w:color="auto" w:fill="auto"/>
          </w:tcPr>
          <w:p w14:paraId="2462DF44" w14:textId="77777777" w:rsidR="0015148B" w:rsidRPr="00CE2336" w:rsidRDefault="0015148B" w:rsidP="008E2D3A">
            <w:pPr>
              <w:jc w:val="center"/>
              <w:rPr>
                <w:lang w:val="en-US"/>
              </w:rPr>
            </w:pPr>
          </w:p>
        </w:tc>
        <w:tc>
          <w:tcPr>
            <w:tcW w:w="1369" w:type="dxa"/>
            <w:shd w:val="clear" w:color="auto" w:fill="auto"/>
          </w:tcPr>
          <w:p w14:paraId="001C05FB" w14:textId="77777777" w:rsidR="0015148B" w:rsidRPr="00CE2336" w:rsidRDefault="0015148B" w:rsidP="008E2D3A">
            <w:pPr>
              <w:jc w:val="center"/>
              <w:rPr>
                <w:lang w:val="en-US"/>
              </w:rPr>
            </w:pPr>
          </w:p>
        </w:tc>
        <w:tc>
          <w:tcPr>
            <w:tcW w:w="1714" w:type="dxa"/>
            <w:shd w:val="clear" w:color="auto" w:fill="auto"/>
          </w:tcPr>
          <w:p w14:paraId="4E1E0C3B" w14:textId="77777777" w:rsidR="0015148B" w:rsidRPr="00CE2336" w:rsidRDefault="0015148B" w:rsidP="008E2D3A">
            <w:pPr>
              <w:jc w:val="center"/>
              <w:rPr>
                <w:lang w:val="en-US"/>
              </w:rPr>
            </w:pPr>
          </w:p>
        </w:tc>
        <w:tc>
          <w:tcPr>
            <w:tcW w:w="1843" w:type="dxa"/>
            <w:shd w:val="clear" w:color="auto" w:fill="auto"/>
          </w:tcPr>
          <w:p w14:paraId="71C8070D" w14:textId="77777777" w:rsidR="0015148B" w:rsidRPr="00CE2336" w:rsidRDefault="0015148B" w:rsidP="008E2D3A">
            <w:pPr>
              <w:jc w:val="center"/>
              <w:rPr>
                <w:lang w:val="en-US"/>
              </w:rPr>
            </w:pPr>
          </w:p>
        </w:tc>
      </w:tr>
    </w:tbl>
    <w:p w14:paraId="64413927" w14:textId="77777777" w:rsidR="0015148B" w:rsidRDefault="0015148B" w:rsidP="0015148B">
      <w:pPr>
        <w:rPr>
          <w:lang w:val="en-US"/>
        </w:rPr>
      </w:pPr>
    </w:p>
    <w:p w14:paraId="1A01731E" w14:textId="77777777" w:rsidR="0071717D" w:rsidRDefault="0071717D" w:rsidP="0015148B">
      <w:pPr>
        <w:rPr>
          <w:lang w:val="en-US"/>
        </w:rPr>
      </w:pPr>
    </w:p>
    <w:p w14:paraId="485AA357" w14:textId="77777777" w:rsidR="0071717D" w:rsidRPr="00CE2336" w:rsidRDefault="0071717D" w:rsidP="0015148B">
      <w:pPr>
        <w:rPr>
          <w:lang w:val="en-US"/>
        </w:rPr>
      </w:pPr>
    </w:p>
    <w:p w14:paraId="353A7804" w14:textId="77777777" w:rsidR="0015148B" w:rsidRPr="00CE2336" w:rsidRDefault="0015148B" w:rsidP="0015148B">
      <w:pPr>
        <w:rPr>
          <w:lang w:val="en-US"/>
        </w:rPr>
      </w:pPr>
    </w:p>
    <w:p w14:paraId="19281A8E" w14:textId="4A0E9CBF" w:rsidR="0071717D" w:rsidRPr="00CE2336" w:rsidRDefault="0071717D" w:rsidP="0071717D">
      <w:pPr>
        <w:jc w:val="both"/>
        <w:rPr>
          <w:lang w:val="en-US"/>
        </w:rPr>
      </w:pPr>
      <w:r>
        <w:rPr>
          <w:lang w:val="en-US"/>
        </w:rPr>
        <w:t>Head of laboratory</w:t>
      </w:r>
      <w:r w:rsidRPr="00CE2336">
        <w:rPr>
          <w:lang w:val="en-US"/>
        </w:rPr>
        <w:t xml:space="preserve"> _________________________________/_________________</w:t>
      </w:r>
    </w:p>
    <w:p w14:paraId="328F6712" w14:textId="2FB05C11" w:rsidR="0071717D" w:rsidRPr="00CE2336" w:rsidRDefault="0071717D" w:rsidP="0071717D">
      <w:pPr>
        <w:jc w:val="both"/>
        <w:rPr>
          <w:lang w:val="en-US"/>
        </w:rPr>
      </w:pPr>
      <w:r w:rsidRPr="00CE2336">
        <w:rPr>
          <w:lang w:val="en-US"/>
        </w:rPr>
        <w:tab/>
      </w:r>
      <w:r w:rsidRPr="00CE2336">
        <w:rPr>
          <w:lang w:val="en-US"/>
        </w:rPr>
        <w:tab/>
      </w:r>
      <w:r w:rsidRPr="00CE2336">
        <w:rPr>
          <w:lang w:val="en-US"/>
        </w:rPr>
        <w:tab/>
      </w:r>
      <w:r w:rsidRPr="00CE2336">
        <w:rPr>
          <w:lang w:val="en-US"/>
        </w:rPr>
        <w:tab/>
        <w:t xml:space="preserve">    (</w:t>
      </w:r>
      <w:r>
        <w:rPr>
          <w:lang w:val="en-US"/>
        </w:rPr>
        <w:t>Signature</w:t>
      </w:r>
      <w:r w:rsidRPr="00CE2336">
        <w:rPr>
          <w:lang w:val="en-US"/>
        </w:rPr>
        <w:t>)</w:t>
      </w:r>
    </w:p>
    <w:sectPr w:rsidR="0071717D" w:rsidRPr="00CE23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D9BB" w14:textId="77777777" w:rsidR="00AC1942" w:rsidRDefault="00AC1942" w:rsidP="007638BA">
      <w:r>
        <w:separator/>
      </w:r>
    </w:p>
  </w:endnote>
  <w:endnote w:type="continuationSeparator" w:id="0">
    <w:p w14:paraId="710C7B01" w14:textId="77777777" w:rsidR="00AC1942" w:rsidRDefault="00AC1942" w:rsidP="0076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2E31" w14:textId="77777777" w:rsidR="00AC1942" w:rsidRDefault="00AC1942" w:rsidP="007638BA">
      <w:r>
        <w:separator/>
      </w:r>
    </w:p>
  </w:footnote>
  <w:footnote w:type="continuationSeparator" w:id="0">
    <w:p w14:paraId="009180FE" w14:textId="77777777" w:rsidR="00AC1942" w:rsidRDefault="00AC1942" w:rsidP="007638BA">
      <w:r>
        <w:continuationSeparator/>
      </w:r>
    </w:p>
  </w:footnote>
  <w:footnote w:id="1">
    <w:p w14:paraId="36479610" w14:textId="2F0BF9D7" w:rsidR="007638BA" w:rsidRPr="001D4F6C" w:rsidRDefault="007638BA" w:rsidP="007638BA">
      <w:pPr>
        <w:pStyle w:val="af4"/>
        <w:jc w:val="both"/>
        <w:rPr>
          <w:highlight w:val="yellow"/>
          <w:lang w:val="uk-UA"/>
        </w:rPr>
      </w:pPr>
      <w:r w:rsidRPr="005E17C9">
        <w:rPr>
          <w:rStyle w:val="af3"/>
          <w:rFonts w:eastAsiaTheme="majorEastAsia"/>
        </w:rPr>
        <w:footnoteRef/>
      </w:r>
      <w:r>
        <w:rPr>
          <w:lang w:val="uk-UA"/>
        </w:rPr>
        <w:t>.</w:t>
      </w:r>
      <w:r w:rsidRPr="005E17C9">
        <w:t xml:space="preserve"> </w:t>
      </w:r>
      <w:r>
        <w:t>Quality assurance of the results of analysis during basic operations of sample preparation: volumetric flasks</w:t>
      </w:r>
      <w:r w:rsidRPr="00D03D7A">
        <w:rPr>
          <w:lang w:val="en-US"/>
        </w:rPr>
        <w:t xml:space="preserve">. </w:t>
      </w:r>
      <w:proofErr w:type="spellStart"/>
      <w:r>
        <w:t>Komarova</w:t>
      </w:r>
      <w:proofErr w:type="spellEnd"/>
      <w:r w:rsidR="00A43215">
        <w:t xml:space="preserve"> </w:t>
      </w:r>
      <w:proofErr w:type="spellStart"/>
      <w:r>
        <w:t>Yu.A</w:t>
      </w:r>
      <w:proofErr w:type="spellEnd"/>
      <w:r>
        <w:t xml:space="preserve">., Leontiev </w:t>
      </w:r>
      <w:proofErr w:type="spellStart"/>
      <w:r>
        <w:t>D.A</w:t>
      </w:r>
      <w:proofErr w:type="spellEnd"/>
      <w:r>
        <w:t xml:space="preserve">., </w:t>
      </w:r>
      <w:proofErr w:type="spellStart"/>
      <w:r>
        <w:t>Gryzodub</w:t>
      </w:r>
      <w:proofErr w:type="spellEnd"/>
      <w:r>
        <w:t xml:space="preserve"> </w:t>
      </w:r>
      <w:proofErr w:type="spellStart"/>
      <w:r>
        <w:t>O.I</w:t>
      </w:r>
      <w:proofErr w:type="spellEnd"/>
      <w:r w:rsidRPr="00D03D7A">
        <w:rPr>
          <w:lang w:val="en-US"/>
        </w:rPr>
        <w:t xml:space="preserve">. </w:t>
      </w:r>
      <w:r>
        <w:rPr>
          <w:lang w:val="en-US"/>
        </w:rPr>
        <w:t xml:space="preserve">// </w:t>
      </w:r>
      <w:proofErr w:type="spellStart"/>
      <w:r>
        <w:rPr>
          <w:lang w:val="en-US"/>
        </w:rPr>
        <w:t>Farmakom</w:t>
      </w:r>
      <w:proofErr w:type="spellEnd"/>
      <w:r>
        <w:rPr>
          <w:lang w:val="en-US"/>
        </w:rPr>
        <w:t xml:space="preserve">. – 2014. - </w:t>
      </w:r>
      <w:r w:rsidRPr="00D03D7A">
        <w:rPr>
          <w:lang w:val="en-US"/>
        </w:rPr>
        <w:t xml:space="preserve">№1. – </w:t>
      </w:r>
      <w:r>
        <w:rPr>
          <w:lang w:val="ru-RU"/>
        </w:rPr>
        <w:t>Р</w:t>
      </w:r>
      <w:r w:rsidRPr="00D03D7A">
        <w:rPr>
          <w:lang w:val="en-US"/>
        </w:rPr>
        <w:t>. 48-57.</w:t>
      </w:r>
      <w:r w:rsidRPr="001D4F6C">
        <w:rPr>
          <w:lang w:val="en-US"/>
        </w:rPr>
        <w:t xml:space="preserve"> </w:t>
      </w:r>
      <w:hyperlink r:id="rId1" w:history="1">
        <w:r w:rsidR="00A43215" w:rsidRPr="00460307">
          <w:rPr>
            <w:rStyle w:val="afe"/>
            <w:lang w:val="en-US"/>
          </w:rPr>
          <w:t>https://sphu.org/wp-content/uploads/2017/01/Farmacom_1_2014.pdf</w:t>
        </w:r>
      </w:hyperlink>
    </w:p>
  </w:footnote>
  <w:footnote w:id="2">
    <w:p w14:paraId="0A5BB3D9" w14:textId="6C753B5D" w:rsidR="00367AED" w:rsidRPr="00B467FB" w:rsidRDefault="007638BA" w:rsidP="00B467FB">
      <w:pPr>
        <w:pStyle w:val="af4"/>
        <w:jc w:val="both"/>
        <w:rPr>
          <w:b/>
          <w:bCs/>
          <w:highlight w:val="yellow"/>
          <w:lang w:val="en-US"/>
        </w:rPr>
      </w:pPr>
      <w:r w:rsidRPr="00B467FB">
        <w:rPr>
          <w:rStyle w:val="af3"/>
          <w:rFonts w:eastAsiaTheme="majorEastAsia"/>
        </w:rPr>
        <w:footnoteRef/>
      </w:r>
      <w:r w:rsidRPr="00B467FB">
        <w:rPr>
          <w:lang w:val="uk-UA"/>
        </w:rPr>
        <w:t xml:space="preserve">. </w:t>
      </w:r>
      <w:r w:rsidR="00367AED" w:rsidRPr="00B467FB">
        <w:rPr>
          <w:lang w:val="uk-UA"/>
        </w:rPr>
        <w:t>5.3.N.2</w:t>
      </w:r>
      <w:r w:rsidR="00367AED" w:rsidRPr="00B467FB">
        <w:rPr>
          <w:lang w:val="en-US"/>
        </w:rPr>
        <w:t xml:space="preserve"> Validation of analytical procedures, section 4.5 // the State </w:t>
      </w:r>
      <w:r w:rsidR="00367AED" w:rsidRPr="00B467FB">
        <w:rPr>
          <w:rStyle w:val="af7"/>
          <w:rFonts w:eastAsiaTheme="majorEastAsia"/>
          <w:b w:val="0"/>
          <w:bCs w:val="0"/>
          <w:color w:val="0D0D0D"/>
          <w:shd w:val="clear" w:color="auto" w:fill="FFFFFF"/>
        </w:rPr>
        <w:t>Pharmacopoeia of Ukraine / Ukrainian Scientific Pharmacopeial Center for Quality of Medicines. – 2</w:t>
      </w:r>
      <w:r w:rsidR="00367AED" w:rsidRPr="00B467FB">
        <w:rPr>
          <w:rStyle w:val="af7"/>
          <w:rFonts w:eastAsiaTheme="majorEastAsia"/>
          <w:b w:val="0"/>
          <w:bCs w:val="0"/>
          <w:color w:val="0D0D0D"/>
          <w:shd w:val="clear" w:color="auto" w:fill="FFFFFF"/>
          <w:vertAlign w:val="superscript"/>
        </w:rPr>
        <w:t>nd</w:t>
      </w:r>
      <w:r w:rsidR="00367AED" w:rsidRPr="00B467FB">
        <w:rPr>
          <w:rStyle w:val="af7"/>
          <w:rFonts w:eastAsiaTheme="majorEastAsia"/>
          <w:b w:val="0"/>
          <w:bCs w:val="0"/>
          <w:color w:val="0D0D0D"/>
          <w:shd w:val="clear" w:color="auto" w:fill="FFFFFF"/>
        </w:rPr>
        <w:t xml:space="preserve"> edition. – Addendum 6. – Kharkiv: </w:t>
      </w:r>
      <w:r w:rsidR="00B467FB" w:rsidRPr="00B467FB">
        <w:rPr>
          <w:rStyle w:val="af7"/>
          <w:rFonts w:eastAsiaTheme="majorEastAsia"/>
          <w:b w:val="0"/>
          <w:bCs w:val="0"/>
          <w:color w:val="0D0D0D"/>
          <w:shd w:val="clear" w:color="auto" w:fill="FFFFFF"/>
        </w:rPr>
        <w:t>State enterprise “</w:t>
      </w:r>
      <w:r w:rsidR="00367AED" w:rsidRPr="00B467FB">
        <w:rPr>
          <w:rStyle w:val="af7"/>
          <w:rFonts w:eastAsiaTheme="majorEastAsia"/>
          <w:b w:val="0"/>
          <w:bCs w:val="0"/>
          <w:color w:val="0D0D0D"/>
          <w:shd w:val="clear" w:color="auto" w:fill="FFFFFF"/>
        </w:rPr>
        <w:t>Ukrainian Scientific Pharmacopeial Center for Quality of Medicines</w:t>
      </w:r>
      <w:r w:rsidR="00B467FB" w:rsidRPr="00B467FB">
        <w:rPr>
          <w:rStyle w:val="af7"/>
          <w:rFonts w:eastAsiaTheme="majorEastAsia"/>
          <w:b w:val="0"/>
          <w:bCs w:val="0"/>
          <w:color w:val="0D0D0D"/>
          <w:shd w:val="clear" w:color="auto" w:fill="FFFFFF"/>
        </w:rPr>
        <w:t>”</w:t>
      </w:r>
      <w:r w:rsidR="00367AED" w:rsidRPr="00B467FB">
        <w:rPr>
          <w:rStyle w:val="af7"/>
          <w:rFonts w:eastAsiaTheme="majorEastAsia"/>
          <w:b w:val="0"/>
          <w:bCs w:val="0"/>
          <w:color w:val="0D0D0D"/>
          <w:shd w:val="clear" w:color="auto" w:fill="FFFFFF"/>
        </w:rPr>
        <w:t>, 2023. – 422 p</w:t>
      </w:r>
      <w:r w:rsidR="00367AED" w:rsidRPr="00B467FB">
        <w:rPr>
          <w:rStyle w:val="af7"/>
          <w:rFonts w:eastAsiaTheme="majorEastAsia"/>
          <w:b w:val="0"/>
          <w:bCs w:val="0"/>
          <w:color w:val="0D0D0D"/>
          <w:bdr w:val="single" w:sz="2" w:space="0" w:color="E3E3E3" w:frame="1"/>
          <w:shd w:val="clear" w:color="auto" w:fill="FFFFFF"/>
        </w:rPr>
        <w:t>.</w:t>
      </w:r>
    </w:p>
    <w:p w14:paraId="7354B302" w14:textId="74AFBF3A" w:rsidR="007638BA" w:rsidRPr="008459BE" w:rsidRDefault="007638BA" w:rsidP="007638BA">
      <w:pPr>
        <w:pStyle w:val="af4"/>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CC44" w14:textId="41F9BFAE" w:rsidR="0071717D" w:rsidRPr="00881B89" w:rsidRDefault="0071717D" w:rsidP="0071717D">
    <w:pPr>
      <w:pStyle w:val="ad"/>
      <w:jc w:val="right"/>
      <w:rPr>
        <w:sz w:val="20"/>
        <w:szCs w:val="20"/>
        <w:lang w:val="uk-UA"/>
      </w:rPr>
    </w:pPr>
    <w:r>
      <w:rPr>
        <w:sz w:val="20"/>
        <w:szCs w:val="20"/>
      </w:rPr>
      <w:t>Form</w:t>
    </w:r>
    <w:r w:rsidRPr="00881B89">
      <w:rPr>
        <w:sz w:val="20"/>
        <w:szCs w:val="20"/>
      </w:rPr>
      <w:t xml:space="preserve"> Р</w:t>
    </w:r>
    <w:r w:rsidRPr="00881B89">
      <w:rPr>
        <w:sz w:val="20"/>
        <w:szCs w:val="20"/>
        <w:lang w:val="uk-UA"/>
      </w:rPr>
      <w:t>1</w:t>
    </w:r>
    <w:r w:rsidRPr="00881B89">
      <w:rPr>
        <w:sz w:val="20"/>
        <w:szCs w:val="20"/>
      </w:rPr>
      <w:t>-Р/</w:t>
    </w:r>
    <w:r>
      <w:rPr>
        <w:sz w:val="20"/>
        <w:szCs w:val="20"/>
      </w:rPr>
      <w:t>PT</w:t>
    </w:r>
    <w:r w:rsidRPr="00037129">
      <w:rPr>
        <w:sz w:val="20"/>
        <w:szCs w:val="20"/>
        <w:lang w:val="uk-UA"/>
      </w:rPr>
      <w:t>1</w:t>
    </w:r>
    <w:r>
      <w:rPr>
        <w:sz w:val="20"/>
        <w:szCs w:val="20"/>
        <w:lang w:val="uk-UA"/>
      </w:rPr>
      <w:t>9</w:t>
    </w:r>
  </w:p>
  <w:p w14:paraId="0C7AB309" w14:textId="77777777" w:rsidR="0071717D" w:rsidRDefault="007171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E0074"/>
    <w:multiLevelType w:val="hybridMultilevel"/>
    <w:tmpl w:val="0D3AACAA"/>
    <w:lvl w:ilvl="0" w:tplc="FCEEE4B2">
      <w:start w:val="1"/>
      <w:numFmt w:val="bullet"/>
      <w:lvlText w:val="-"/>
      <w:lvlJc w:val="left"/>
      <w:pPr>
        <w:ind w:left="720" w:hanging="360"/>
      </w:pPr>
      <w:rPr>
        <w:rFonts w:ascii="Segoe UI" w:eastAsia="Times New Roman" w:hAnsi="Segoe UI" w:cs="Segoe UI"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B4110"/>
    <w:multiLevelType w:val="multilevel"/>
    <w:tmpl w:val="AB78961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63226B9B"/>
    <w:multiLevelType w:val="multilevel"/>
    <w:tmpl w:val="EAC0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7301676">
    <w:abstractNumId w:val="1"/>
  </w:num>
  <w:num w:numId="2" w16cid:durableId="1222525068">
    <w:abstractNumId w:val="0"/>
  </w:num>
  <w:num w:numId="3" w16cid:durableId="1008554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xtjQ3N7IwMzezNLFQ0lEKTi0uzszPAykwqgUAWT27uiwAAAA="/>
  </w:docVars>
  <w:rsids>
    <w:rsidRoot w:val="007638BA"/>
    <w:rsid w:val="000757CB"/>
    <w:rsid w:val="0015148B"/>
    <w:rsid w:val="00186ED5"/>
    <w:rsid w:val="00250979"/>
    <w:rsid w:val="00367AED"/>
    <w:rsid w:val="003D4B6A"/>
    <w:rsid w:val="00451F5E"/>
    <w:rsid w:val="004A0868"/>
    <w:rsid w:val="00531B4A"/>
    <w:rsid w:val="005345F4"/>
    <w:rsid w:val="00584567"/>
    <w:rsid w:val="00654235"/>
    <w:rsid w:val="00680E78"/>
    <w:rsid w:val="006B12DF"/>
    <w:rsid w:val="006B44A9"/>
    <w:rsid w:val="0071717D"/>
    <w:rsid w:val="007368FD"/>
    <w:rsid w:val="007638BA"/>
    <w:rsid w:val="00780F81"/>
    <w:rsid w:val="007F2AED"/>
    <w:rsid w:val="00827F9F"/>
    <w:rsid w:val="008466FB"/>
    <w:rsid w:val="009B0A0C"/>
    <w:rsid w:val="00A10D9A"/>
    <w:rsid w:val="00A1734C"/>
    <w:rsid w:val="00A43215"/>
    <w:rsid w:val="00A77B80"/>
    <w:rsid w:val="00AC1942"/>
    <w:rsid w:val="00B467FB"/>
    <w:rsid w:val="00B90305"/>
    <w:rsid w:val="00BB0B27"/>
    <w:rsid w:val="00BD43D6"/>
    <w:rsid w:val="00BE1A37"/>
    <w:rsid w:val="00DD3205"/>
    <w:rsid w:val="00DE04A0"/>
    <w:rsid w:val="00DE541F"/>
    <w:rsid w:val="00E57881"/>
    <w:rsid w:val="00EA07EC"/>
    <w:rsid w:val="00EC1F7D"/>
    <w:rsid w:val="00ED1EE8"/>
    <w:rsid w:val="00ED41D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627B"/>
  <w15:chartTrackingRefBased/>
  <w15:docId w15:val="{6C37BA68-5B17-6F40-90DC-0E7FF7C2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8BA"/>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63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63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638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638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638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638B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38B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38B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38B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8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38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638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38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38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38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38BA"/>
    <w:rPr>
      <w:rFonts w:eastAsiaTheme="majorEastAsia" w:cstheme="majorBidi"/>
      <w:color w:val="595959" w:themeColor="text1" w:themeTint="A6"/>
    </w:rPr>
  </w:style>
  <w:style w:type="character" w:customStyle="1" w:styleId="80">
    <w:name w:val="Заголовок 8 Знак"/>
    <w:basedOn w:val="a0"/>
    <w:link w:val="8"/>
    <w:uiPriority w:val="9"/>
    <w:semiHidden/>
    <w:rsid w:val="007638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38BA"/>
    <w:rPr>
      <w:rFonts w:eastAsiaTheme="majorEastAsia" w:cstheme="majorBidi"/>
      <w:color w:val="272727" w:themeColor="text1" w:themeTint="D8"/>
    </w:rPr>
  </w:style>
  <w:style w:type="paragraph" w:styleId="a3">
    <w:name w:val="Title"/>
    <w:basedOn w:val="a"/>
    <w:next w:val="a"/>
    <w:link w:val="a4"/>
    <w:uiPriority w:val="10"/>
    <w:qFormat/>
    <w:rsid w:val="007638B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3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8BA"/>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38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38BA"/>
    <w:pPr>
      <w:spacing w:before="160" w:after="160"/>
      <w:jc w:val="center"/>
    </w:pPr>
    <w:rPr>
      <w:i/>
      <w:iCs/>
      <w:color w:val="404040" w:themeColor="text1" w:themeTint="BF"/>
    </w:rPr>
  </w:style>
  <w:style w:type="character" w:customStyle="1" w:styleId="22">
    <w:name w:val="Цитата 2 Знак"/>
    <w:basedOn w:val="a0"/>
    <w:link w:val="21"/>
    <w:uiPriority w:val="29"/>
    <w:rsid w:val="007638BA"/>
    <w:rPr>
      <w:i/>
      <w:iCs/>
      <w:color w:val="404040" w:themeColor="text1" w:themeTint="BF"/>
    </w:rPr>
  </w:style>
  <w:style w:type="paragraph" w:styleId="a7">
    <w:name w:val="List Paragraph"/>
    <w:basedOn w:val="a"/>
    <w:uiPriority w:val="34"/>
    <w:qFormat/>
    <w:rsid w:val="007638BA"/>
    <w:pPr>
      <w:ind w:left="720"/>
      <w:contextualSpacing/>
    </w:pPr>
  </w:style>
  <w:style w:type="character" w:styleId="a8">
    <w:name w:val="Intense Emphasis"/>
    <w:basedOn w:val="a0"/>
    <w:uiPriority w:val="21"/>
    <w:qFormat/>
    <w:rsid w:val="007638BA"/>
    <w:rPr>
      <w:i/>
      <w:iCs/>
      <w:color w:val="0F4761" w:themeColor="accent1" w:themeShade="BF"/>
    </w:rPr>
  </w:style>
  <w:style w:type="paragraph" w:styleId="a9">
    <w:name w:val="Intense Quote"/>
    <w:basedOn w:val="a"/>
    <w:next w:val="a"/>
    <w:link w:val="aa"/>
    <w:uiPriority w:val="30"/>
    <w:qFormat/>
    <w:rsid w:val="00763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38BA"/>
    <w:rPr>
      <w:i/>
      <w:iCs/>
      <w:color w:val="0F4761" w:themeColor="accent1" w:themeShade="BF"/>
    </w:rPr>
  </w:style>
  <w:style w:type="character" w:styleId="ab">
    <w:name w:val="Intense Reference"/>
    <w:basedOn w:val="a0"/>
    <w:uiPriority w:val="32"/>
    <w:qFormat/>
    <w:rsid w:val="007638BA"/>
    <w:rPr>
      <w:b/>
      <w:bCs/>
      <w:smallCaps/>
      <w:color w:val="0F4761" w:themeColor="accent1" w:themeShade="BF"/>
      <w:spacing w:val="5"/>
    </w:rPr>
  </w:style>
  <w:style w:type="character" w:styleId="ac">
    <w:name w:val="Placeholder Text"/>
    <w:basedOn w:val="a0"/>
    <w:uiPriority w:val="99"/>
    <w:semiHidden/>
    <w:rsid w:val="007638BA"/>
    <w:rPr>
      <w:color w:val="666666"/>
    </w:rPr>
  </w:style>
  <w:style w:type="paragraph" w:styleId="ad">
    <w:name w:val="header"/>
    <w:basedOn w:val="a"/>
    <w:link w:val="ae"/>
    <w:unhideWhenUsed/>
    <w:rsid w:val="007638BA"/>
    <w:pPr>
      <w:tabs>
        <w:tab w:val="center" w:pos="4513"/>
        <w:tab w:val="right" w:pos="9026"/>
      </w:tabs>
    </w:pPr>
  </w:style>
  <w:style w:type="character" w:customStyle="1" w:styleId="ae">
    <w:name w:val="Верхний колонтитул Знак"/>
    <w:basedOn w:val="a0"/>
    <w:link w:val="ad"/>
    <w:uiPriority w:val="99"/>
    <w:rsid w:val="007638BA"/>
  </w:style>
  <w:style w:type="paragraph" w:styleId="af">
    <w:name w:val="footer"/>
    <w:basedOn w:val="a"/>
    <w:link w:val="af0"/>
    <w:unhideWhenUsed/>
    <w:rsid w:val="007638BA"/>
    <w:pPr>
      <w:tabs>
        <w:tab w:val="center" w:pos="4513"/>
        <w:tab w:val="right" w:pos="9026"/>
      </w:tabs>
    </w:pPr>
  </w:style>
  <w:style w:type="character" w:customStyle="1" w:styleId="af0">
    <w:name w:val="Нижний колонтитул Знак"/>
    <w:basedOn w:val="a0"/>
    <w:link w:val="af"/>
    <w:uiPriority w:val="99"/>
    <w:rsid w:val="007638BA"/>
  </w:style>
  <w:style w:type="paragraph" w:styleId="af1">
    <w:name w:val="Body Text"/>
    <w:basedOn w:val="a"/>
    <w:link w:val="af2"/>
    <w:rsid w:val="007638BA"/>
    <w:pPr>
      <w:jc w:val="center"/>
    </w:pPr>
    <w:rPr>
      <w:b/>
      <w:sz w:val="32"/>
      <w:szCs w:val="20"/>
      <w:lang w:val="uk-UA"/>
    </w:rPr>
  </w:style>
  <w:style w:type="character" w:customStyle="1" w:styleId="af2">
    <w:name w:val="Основной текст Знак"/>
    <w:basedOn w:val="a0"/>
    <w:link w:val="af1"/>
    <w:rsid w:val="007638BA"/>
    <w:rPr>
      <w:rFonts w:ascii="Times New Roman" w:eastAsia="Times New Roman" w:hAnsi="Times New Roman" w:cs="Times New Roman"/>
      <w:b/>
      <w:kern w:val="0"/>
      <w:sz w:val="32"/>
      <w:szCs w:val="20"/>
      <w:lang w:val="uk-UA" w:eastAsia="ru-RU"/>
      <w14:ligatures w14:val="none"/>
    </w:rPr>
  </w:style>
  <w:style w:type="character" w:styleId="af3">
    <w:name w:val="footnote reference"/>
    <w:semiHidden/>
    <w:rsid w:val="007638BA"/>
    <w:rPr>
      <w:vertAlign w:val="superscript"/>
    </w:rPr>
  </w:style>
  <w:style w:type="paragraph" w:styleId="af4">
    <w:name w:val="footnote text"/>
    <w:basedOn w:val="a"/>
    <w:link w:val="af5"/>
    <w:semiHidden/>
    <w:rsid w:val="007638BA"/>
    <w:rPr>
      <w:sz w:val="20"/>
      <w:szCs w:val="20"/>
    </w:rPr>
  </w:style>
  <w:style w:type="character" w:customStyle="1" w:styleId="af5">
    <w:name w:val="Текст сноски Знак"/>
    <w:basedOn w:val="a0"/>
    <w:link w:val="af4"/>
    <w:semiHidden/>
    <w:rsid w:val="007638BA"/>
    <w:rPr>
      <w:rFonts w:ascii="Times New Roman" w:eastAsia="Times New Roman" w:hAnsi="Times New Roman" w:cs="Times New Roman"/>
      <w:kern w:val="0"/>
      <w:sz w:val="20"/>
      <w:szCs w:val="20"/>
      <w:lang w:eastAsia="ru-RU"/>
      <w14:ligatures w14:val="none"/>
    </w:rPr>
  </w:style>
  <w:style w:type="paragraph" w:customStyle="1" w:styleId="af6">
    <w:name w:val="Знак Знак Знак Знак"/>
    <w:basedOn w:val="a"/>
    <w:rsid w:val="007638BA"/>
    <w:pPr>
      <w:spacing w:after="160" w:line="240" w:lineRule="exact"/>
    </w:pPr>
    <w:rPr>
      <w:rFonts w:ascii="Arial" w:hAnsi="Arial"/>
      <w:sz w:val="20"/>
      <w:szCs w:val="20"/>
      <w:lang w:val="en-US" w:eastAsia="en-US"/>
    </w:rPr>
  </w:style>
  <w:style w:type="character" w:styleId="af7">
    <w:name w:val="Strong"/>
    <w:uiPriority w:val="22"/>
    <w:qFormat/>
    <w:rsid w:val="007638BA"/>
    <w:rPr>
      <w:b/>
      <w:bCs/>
    </w:rPr>
  </w:style>
  <w:style w:type="paragraph" w:styleId="af8">
    <w:name w:val="Normal (Web)"/>
    <w:basedOn w:val="a"/>
    <w:uiPriority w:val="99"/>
    <w:unhideWhenUsed/>
    <w:rsid w:val="007638BA"/>
    <w:pPr>
      <w:spacing w:before="100" w:beforeAutospacing="1" w:after="100" w:afterAutospacing="1"/>
    </w:pPr>
  </w:style>
  <w:style w:type="character" w:customStyle="1" w:styleId="katex-mathml">
    <w:name w:val="katex-mathml"/>
    <w:basedOn w:val="a0"/>
    <w:rsid w:val="007638BA"/>
  </w:style>
  <w:style w:type="character" w:customStyle="1" w:styleId="mord">
    <w:name w:val="mord"/>
    <w:basedOn w:val="a0"/>
    <w:rsid w:val="007638BA"/>
  </w:style>
  <w:style w:type="character" w:customStyle="1" w:styleId="vlist-s">
    <w:name w:val="vlist-s"/>
    <w:basedOn w:val="a0"/>
    <w:rsid w:val="007638BA"/>
  </w:style>
  <w:style w:type="character" w:customStyle="1" w:styleId="mbin">
    <w:name w:val="mbin"/>
    <w:basedOn w:val="a0"/>
    <w:rsid w:val="007638BA"/>
  </w:style>
  <w:style w:type="character" w:customStyle="1" w:styleId="mrel">
    <w:name w:val="mrel"/>
    <w:basedOn w:val="a0"/>
    <w:rsid w:val="007638BA"/>
  </w:style>
  <w:style w:type="character" w:customStyle="1" w:styleId="mpunct">
    <w:name w:val="mpunct"/>
    <w:basedOn w:val="a0"/>
    <w:rsid w:val="007638BA"/>
  </w:style>
  <w:style w:type="character" w:styleId="af9">
    <w:name w:val="annotation reference"/>
    <w:basedOn w:val="a0"/>
    <w:uiPriority w:val="99"/>
    <w:semiHidden/>
    <w:unhideWhenUsed/>
    <w:rsid w:val="00531B4A"/>
    <w:rPr>
      <w:sz w:val="16"/>
      <w:szCs w:val="16"/>
    </w:rPr>
  </w:style>
  <w:style w:type="paragraph" w:styleId="afa">
    <w:name w:val="annotation text"/>
    <w:basedOn w:val="a"/>
    <w:link w:val="afb"/>
    <w:uiPriority w:val="99"/>
    <w:semiHidden/>
    <w:unhideWhenUsed/>
    <w:rsid w:val="00531B4A"/>
    <w:rPr>
      <w:sz w:val="20"/>
      <w:szCs w:val="20"/>
    </w:rPr>
  </w:style>
  <w:style w:type="character" w:customStyle="1" w:styleId="afb">
    <w:name w:val="Текст примечания Знак"/>
    <w:basedOn w:val="a0"/>
    <w:link w:val="afa"/>
    <w:uiPriority w:val="99"/>
    <w:semiHidden/>
    <w:rsid w:val="00531B4A"/>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531B4A"/>
    <w:rPr>
      <w:b/>
      <w:bCs/>
    </w:rPr>
  </w:style>
  <w:style w:type="character" w:customStyle="1" w:styleId="afd">
    <w:name w:val="Тема примечания Знак"/>
    <w:basedOn w:val="afb"/>
    <w:link w:val="afc"/>
    <w:uiPriority w:val="99"/>
    <w:semiHidden/>
    <w:rsid w:val="00531B4A"/>
    <w:rPr>
      <w:rFonts w:ascii="Times New Roman" w:eastAsia="Times New Roman" w:hAnsi="Times New Roman" w:cs="Times New Roman"/>
      <w:b/>
      <w:bCs/>
      <w:kern w:val="0"/>
      <w:sz w:val="20"/>
      <w:szCs w:val="20"/>
      <w:lang w:eastAsia="ru-RU"/>
      <w14:ligatures w14:val="none"/>
    </w:rPr>
  </w:style>
  <w:style w:type="character" w:styleId="afe">
    <w:name w:val="Hyperlink"/>
    <w:basedOn w:val="a0"/>
    <w:uiPriority w:val="99"/>
    <w:unhideWhenUsed/>
    <w:rsid w:val="00A43215"/>
    <w:rPr>
      <w:color w:val="467886" w:themeColor="hyperlink"/>
      <w:u w:val="single"/>
    </w:rPr>
  </w:style>
  <w:style w:type="character" w:styleId="aff">
    <w:name w:val="Unresolved Mention"/>
    <w:basedOn w:val="a0"/>
    <w:uiPriority w:val="99"/>
    <w:semiHidden/>
    <w:unhideWhenUsed/>
    <w:rsid w:val="00A43215"/>
    <w:rPr>
      <w:color w:val="605E5C"/>
      <w:shd w:val="clear" w:color="auto" w:fill="E1DFDD"/>
    </w:rPr>
  </w:style>
  <w:style w:type="character" w:customStyle="1" w:styleId="fontstyle01">
    <w:name w:val="fontstyle01"/>
    <w:basedOn w:val="a0"/>
    <w:rsid w:val="00A1734C"/>
    <w:rPr>
      <w:rFonts w:ascii="Cambria" w:hAnsi="Cambria"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76509">
      <w:bodyDiv w:val="1"/>
      <w:marLeft w:val="0"/>
      <w:marRight w:val="0"/>
      <w:marTop w:val="0"/>
      <w:marBottom w:val="0"/>
      <w:divBdr>
        <w:top w:val="none" w:sz="0" w:space="0" w:color="auto"/>
        <w:left w:val="none" w:sz="0" w:space="0" w:color="auto"/>
        <w:bottom w:val="none" w:sz="0" w:space="0" w:color="auto"/>
        <w:right w:val="none" w:sz="0" w:space="0" w:color="auto"/>
      </w:divBdr>
    </w:div>
    <w:div w:id="10709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phu.org/wp-content/uploads/2017/01/Farmacom_1_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FCB40B-C7DD-0D47-B078-7F21FDF7A98A}">
  <we:reference id="wa200001011" version="1.2.0.0" store="ru-RU"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354</TotalTime>
  <Pages>5</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Vitalii Asmolov</dc:creator>
  <cp:keywords/>
  <dc:description/>
  <cp:lastModifiedBy>Dmytro Leontiev</cp:lastModifiedBy>
  <cp:revision>22</cp:revision>
  <dcterms:created xsi:type="dcterms:W3CDTF">2024-05-05T17:56:00Z</dcterms:created>
  <dcterms:modified xsi:type="dcterms:W3CDTF">2024-05-12T19:39:00Z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documentId_459</vt:lpwstr>
  </property>
  <property fmtid="{D5CDD505-2E9C-101B-9397-08002B2CF9AE}" pid="3" name="grammarly_documentContext">
    <vt:lpwstr>{"goals":[],"domain":"general","emotions":[],"dialect":"american"}</vt:lpwstr>
  </property>
</Properties>
</file>