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06C74432" w:rsidR="0036015D" w:rsidRPr="009C522B" w:rsidRDefault="00622A9E" w:rsidP="0036015D">
      <w:pPr>
        <w:spacing w:before="280" w:after="0" w:line="240" w:lineRule="auto"/>
        <w:jc w:val="right"/>
        <w:rPr>
          <w:rFonts w:ascii="Times New Roman" w:eastAsia="Times New Roman" w:hAnsi="Times New Roman" w:cs="Times New Roman"/>
          <w:b/>
        </w:rPr>
      </w:pPr>
      <w:r>
        <w:rPr>
          <w:rFonts w:ascii="Times New Roman" w:eastAsia="Times New Roman" w:hAnsi="Times New Roman" w:cs="Times New Roman"/>
          <w:b/>
          <w:lang w:val="uk-UA"/>
        </w:rPr>
        <w:t>03.07.2025</w:t>
      </w:r>
      <w:r w:rsidR="0036015D" w:rsidRPr="009C522B">
        <w:rPr>
          <w:rFonts w:ascii="Times New Roman" w:eastAsia="Times New Roman" w:hAnsi="Times New Roman" w:cs="Times New Roman"/>
          <w:b/>
        </w:rPr>
        <w:t xml:space="preserve"> р.</w:t>
      </w:r>
    </w:p>
    <w:p w14:paraId="5B19EEAB" w14:textId="77777777" w:rsidR="0036015D" w:rsidRPr="009C522B" w:rsidRDefault="0036015D" w:rsidP="0036015D">
      <w:pPr>
        <w:spacing w:before="280" w:after="0" w:line="240" w:lineRule="auto"/>
        <w:jc w:val="center"/>
        <w:rPr>
          <w:rFonts w:ascii="Times New Roman" w:eastAsia="Times New Roman" w:hAnsi="Times New Roman" w:cs="Times New Roman"/>
          <w:b/>
        </w:rPr>
      </w:pPr>
      <w:r w:rsidRPr="009C522B">
        <w:rPr>
          <w:rFonts w:ascii="Times New Roman" w:eastAsia="Times New Roman" w:hAnsi="Times New Roman" w:cs="Times New Roman"/>
          <w:b/>
        </w:rPr>
        <w:t xml:space="preserve">ОБҐРУНТУВАННЯ </w:t>
      </w:r>
    </w:p>
    <w:p w14:paraId="0CE5F881" w14:textId="77777777" w:rsidR="0036015D" w:rsidRPr="009C522B" w:rsidRDefault="0036015D" w:rsidP="0036015D">
      <w:pPr>
        <w:spacing w:after="0" w:line="240" w:lineRule="auto"/>
        <w:jc w:val="center"/>
        <w:rPr>
          <w:rFonts w:ascii="Times New Roman" w:eastAsia="Times New Roman" w:hAnsi="Times New Roman" w:cs="Times New Roman"/>
          <w:b/>
          <w:u w:val="single"/>
        </w:rPr>
      </w:pPr>
      <w:proofErr w:type="spellStart"/>
      <w:r w:rsidRPr="009C522B">
        <w:rPr>
          <w:rFonts w:ascii="Times New Roman" w:eastAsia="Times New Roman" w:hAnsi="Times New Roman" w:cs="Times New Roman"/>
        </w:rPr>
        <w:t>технічних</w:t>
      </w:r>
      <w:proofErr w:type="spellEnd"/>
      <w:r w:rsidRPr="009C522B">
        <w:rPr>
          <w:rFonts w:ascii="Times New Roman" w:eastAsia="Times New Roman" w:hAnsi="Times New Roman" w:cs="Times New Roman"/>
        </w:rPr>
        <w:t xml:space="preserve"> та </w:t>
      </w:r>
      <w:proofErr w:type="spellStart"/>
      <w:r w:rsidRPr="009C522B">
        <w:rPr>
          <w:rFonts w:ascii="Times New Roman" w:eastAsia="Times New Roman" w:hAnsi="Times New Roman" w:cs="Times New Roman"/>
        </w:rPr>
        <w:t>якісних</w:t>
      </w:r>
      <w:proofErr w:type="spellEnd"/>
      <w:r w:rsidRPr="009C522B">
        <w:rPr>
          <w:rFonts w:ascii="Times New Roman" w:eastAsia="Times New Roman" w:hAnsi="Times New Roman" w:cs="Times New Roman"/>
        </w:rPr>
        <w:t xml:space="preserve"> характеристик </w:t>
      </w:r>
      <w:proofErr w:type="spellStart"/>
      <w:r w:rsidRPr="009C522B">
        <w:rPr>
          <w:rFonts w:ascii="Times New Roman" w:eastAsia="Times New Roman" w:hAnsi="Times New Roman" w:cs="Times New Roman"/>
        </w:rPr>
        <w:t>закупівлі</w:t>
      </w:r>
      <w:proofErr w:type="spellEnd"/>
      <w:r w:rsidRPr="009C522B">
        <w:rPr>
          <w:rFonts w:ascii="Times New Roman" w:eastAsia="Times New Roman" w:hAnsi="Times New Roman" w:cs="Times New Roman"/>
          <w:b/>
        </w:rPr>
        <w:t xml:space="preserve">, </w:t>
      </w:r>
      <w:proofErr w:type="spellStart"/>
      <w:r w:rsidRPr="009C522B">
        <w:rPr>
          <w:rFonts w:ascii="Times New Roman" w:eastAsia="Times New Roman" w:hAnsi="Times New Roman" w:cs="Times New Roman"/>
        </w:rPr>
        <w:t>розміру</w:t>
      </w:r>
      <w:proofErr w:type="spellEnd"/>
      <w:r w:rsidRPr="009C522B">
        <w:rPr>
          <w:rFonts w:ascii="Times New Roman" w:eastAsia="Times New Roman" w:hAnsi="Times New Roman" w:cs="Times New Roman"/>
        </w:rPr>
        <w:t xml:space="preserve"> бюджетного </w:t>
      </w:r>
      <w:proofErr w:type="spellStart"/>
      <w:r w:rsidRPr="009C522B">
        <w:rPr>
          <w:rFonts w:ascii="Times New Roman" w:eastAsia="Times New Roman" w:hAnsi="Times New Roman" w:cs="Times New Roman"/>
        </w:rPr>
        <w:t>призначення</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очікуваної</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вартості</w:t>
      </w:r>
      <w:proofErr w:type="spellEnd"/>
      <w:r w:rsidRPr="009C522B">
        <w:rPr>
          <w:rFonts w:ascii="Times New Roman" w:eastAsia="Times New Roman" w:hAnsi="Times New Roman" w:cs="Times New Roman"/>
        </w:rPr>
        <w:t xml:space="preserve"> предмета </w:t>
      </w:r>
      <w:proofErr w:type="spellStart"/>
      <w:r w:rsidRPr="009C522B">
        <w:rPr>
          <w:rFonts w:ascii="Times New Roman" w:eastAsia="Times New Roman" w:hAnsi="Times New Roman" w:cs="Times New Roman"/>
        </w:rPr>
        <w:t>закупівлі</w:t>
      </w:r>
      <w:proofErr w:type="spellEnd"/>
    </w:p>
    <w:p w14:paraId="6D7B334B" w14:textId="77777777" w:rsidR="0036015D" w:rsidRPr="009C522B" w:rsidRDefault="0036015D" w:rsidP="0036015D">
      <w:pPr>
        <w:spacing w:after="0" w:line="240" w:lineRule="auto"/>
        <w:jc w:val="center"/>
        <w:rPr>
          <w:rFonts w:ascii="Times New Roman" w:eastAsia="Times New Roman" w:hAnsi="Times New Roman" w:cs="Times New Roman"/>
          <w:i/>
        </w:rPr>
      </w:pPr>
      <w:r w:rsidRPr="009C522B">
        <w:rPr>
          <w:rFonts w:ascii="Times New Roman" w:eastAsia="Times New Roman" w:hAnsi="Times New Roman" w:cs="Times New Roman"/>
          <w:i/>
        </w:rPr>
        <w:t>(</w:t>
      </w:r>
      <w:proofErr w:type="spellStart"/>
      <w:r w:rsidRPr="009C522B">
        <w:rPr>
          <w:rFonts w:ascii="Times New Roman" w:eastAsia="Times New Roman" w:hAnsi="Times New Roman" w:cs="Times New Roman"/>
          <w:i/>
        </w:rPr>
        <w:t>оприлюднюється</w:t>
      </w:r>
      <w:proofErr w:type="spellEnd"/>
      <w:r w:rsidRPr="009C522B">
        <w:rPr>
          <w:rFonts w:ascii="Times New Roman" w:eastAsia="Times New Roman" w:hAnsi="Times New Roman" w:cs="Times New Roman"/>
          <w:i/>
        </w:rPr>
        <w:t xml:space="preserve"> на </w:t>
      </w:r>
      <w:proofErr w:type="spellStart"/>
      <w:r w:rsidRPr="009C522B">
        <w:rPr>
          <w:rFonts w:ascii="Times New Roman" w:eastAsia="Times New Roman" w:hAnsi="Times New Roman" w:cs="Times New Roman"/>
          <w:i/>
        </w:rPr>
        <w:t>виконання</w:t>
      </w:r>
      <w:proofErr w:type="spellEnd"/>
      <w:r w:rsidRPr="009C522B">
        <w:rPr>
          <w:rFonts w:ascii="Times New Roman" w:eastAsia="Times New Roman" w:hAnsi="Times New Roman" w:cs="Times New Roman"/>
          <w:i/>
        </w:rPr>
        <w:t xml:space="preserve"> постанови КМУ № 710 </w:t>
      </w:r>
      <w:proofErr w:type="spellStart"/>
      <w:r w:rsidRPr="009C522B">
        <w:rPr>
          <w:rFonts w:ascii="Times New Roman" w:eastAsia="Times New Roman" w:hAnsi="Times New Roman" w:cs="Times New Roman"/>
          <w:i/>
        </w:rPr>
        <w:t>від</w:t>
      </w:r>
      <w:proofErr w:type="spellEnd"/>
      <w:r w:rsidRPr="009C522B">
        <w:rPr>
          <w:rFonts w:ascii="Times New Roman" w:eastAsia="Times New Roman" w:hAnsi="Times New Roman" w:cs="Times New Roman"/>
          <w:i/>
        </w:rPr>
        <w:t xml:space="preserve"> 11.10.2016 «Про </w:t>
      </w:r>
      <w:proofErr w:type="spellStart"/>
      <w:r w:rsidRPr="009C522B">
        <w:rPr>
          <w:rFonts w:ascii="Times New Roman" w:eastAsia="Times New Roman" w:hAnsi="Times New Roman" w:cs="Times New Roman"/>
          <w:i/>
        </w:rPr>
        <w:t>ефективне</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використання</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державних</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коштів</w:t>
      </w:r>
      <w:proofErr w:type="spellEnd"/>
      <w:r w:rsidRPr="009C522B">
        <w:rPr>
          <w:rFonts w:ascii="Times New Roman" w:eastAsia="Times New Roman" w:hAnsi="Times New Roman" w:cs="Times New Roman"/>
          <w:i/>
        </w:rPr>
        <w:t>» (</w:t>
      </w:r>
      <w:proofErr w:type="spellStart"/>
      <w:r w:rsidRPr="009C522B">
        <w:rPr>
          <w:rFonts w:ascii="Times New Roman" w:eastAsia="Times New Roman" w:hAnsi="Times New Roman" w:cs="Times New Roman"/>
          <w:i/>
        </w:rPr>
        <w:t>зі</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змінами</w:t>
      </w:r>
      <w:proofErr w:type="spellEnd"/>
      <w:r w:rsidRPr="009C522B">
        <w:rPr>
          <w:rFonts w:ascii="Times New Roman" w:eastAsia="Times New Roman" w:hAnsi="Times New Roman" w:cs="Times New Roman"/>
          <w:i/>
        </w:rPr>
        <w:t>))</w:t>
      </w:r>
    </w:p>
    <w:p w14:paraId="2A6BBA8F" w14:textId="77777777" w:rsidR="0036015D" w:rsidRPr="009C522B" w:rsidRDefault="0036015D" w:rsidP="0036015D">
      <w:pPr>
        <w:spacing w:after="0" w:line="240" w:lineRule="auto"/>
        <w:jc w:val="both"/>
        <w:rPr>
          <w:rFonts w:ascii="Times New Roman" w:hAnsi="Times New Roman" w:cs="Times New Roman"/>
          <w:b/>
          <w:bCs/>
          <w:color w:val="242424"/>
          <w:lang w:val="uk-UA" w:eastAsia="uk-UA"/>
        </w:rPr>
      </w:pPr>
      <w:r w:rsidRPr="009C522B">
        <w:rPr>
          <w:rFonts w:ascii="Times New Roman" w:hAnsi="Times New Roman" w:cs="Times New Roman"/>
          <w:color w:val="242424"/>
          <w:lang w:eastAsia="uk-UA"/>
        </w:rPr>
        <w:br/>
      </w:r>
      <w:proofErr w:type="spellStart"/>
      <w:r w:rsidRPr="009C522B">
        <w:rPr>
          <w:rFonts w:ascii="Times New Roman" w:hAnsi="Times New Roman" w:cs="Times New Roman"/>
          <w:b/>
          <w:bCs/>
          <w:color w:val="242424"/>
          <w:lang w:eastAsia="uk-UA"/>
        </w:rPr>
        <w:t>Найменування</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місцезнаходження</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ідентифікаційний</w:t>
      </w:r>
      <w:proofErr w:type="spellEnd"/>
      <w:r w:rsidRPr="009C522B">
        <w:rPr>
          <w:rFonts w:ascii="Times New Roman" w:hAnsi="Times New Roman" w:cs="Times New Roman"/>
          <w:b/>
          <w:bCs/>
          <w:color w:val="242424"/>
          <w:lang w:eastAsia="uk-UA"/>
        </w:rPr>
        <w:t xml:space="preserve"> код </w:t>
      </w:r>
      <w:proofErr w:type="spellStart"/>
      <w:r w:rsidRPr="009C522B">
        <w:rPr>
          <w:rFonts w:ascii="Times New Roman" w:hAnsi="Times New Roman" w:cs="Times New Roman"/>
          <w:b/>
          <w:bCs/>
          <w:color w:val="242424"/>
          <w:lang w:eastAsia="uk-UA"/>
        </w:rPr>
        <w:t>замовника</w:t>
      </w:r>
      <w:proofErr w:type="spellEnd"/>
      <w:r w:rsidRPr="009C522B">
        <w:rPr>
          <w:rFonts w:ascii="Times New Roman" w:hAnsi="Times New Roman" w:cs="Times New Roman"/>
          <w:b/>
          <w:bCs/>
          <w:color w:val="242424"/>
          <w:lang w:eastAsia="uk-UA"/>
        </w:rPr>
        <w:t xml:space="preserve"> в </w:t>
      </w:r>
      <w:proofErr w:type="spellStart"/>
      <w:r w:rsidRPr="009C522B">
        <w:rPr>
          <w:rFonts w:ascii="Times New Roman" w:hAnsi="Times New Roman" w:cs="Times New Roman"/>
          <w:b/>
          <w:bCs/>
          <w:color w:val="242424"/>
          <w:lang w:eastAsia="uk-UA"/>
        </w:rPr>
        <w:t>Єдиному</w:t>
      </w:r>
      <w:proofErr w:type="spellEnd"/>
      <w:r w:rsidRPr="009C522B">
        <w:rPr>
          <w:rFonts w:ascii="Times New Roman" w:hAnsi="Times New Roman" w:cs="Times New Roman"/>
          <w:b/>
          <w:bCs/>
          <w:color w:val="242424"/>
          <w:lang w:eastAsia="uk-UA"/>
        </w:rPr>
        <w:t xml:space="preserve"> державному </w:t>
      </w:r>
      <w:proofErr w:type="spellStart"/>
      <w:r w:rsidRPr="009C522B">
        <w:rPr>
          <w:rFonts w:ascii="Times New Roman" w:hAnsi="Times New Roman" w:cs="Times New Roman"/>
          <w:b/>
          <w:bCs/>
          <w:color w:val="242424"/>
          <w:lang w:eastAsia="uk-UA"/>
        </w:rPr>
        <w:t>реєстрі</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юридичних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фізичних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 </w:t>
      </w:r>
      <w:proofErr w:type="spellStart"/>
      <w:r w:rsidRPr="009C522B">
        <w:rPr>
          <w:rFonts w:ascii="Times New Roman" w:hAnsi="Times New Roman" w:cs="Times New Roman"/>
          <w:b/>
          <w:bCs/>
          <w:color w:val="242424"/>
          <w:lang w:eastAsia="uk-UA"/>
        </w:rPr>
        <w:t>підприємців</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громадських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формувань</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його</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категорія</w:t>
      </w:r>
      <w:proofErr w:type="spellEnd"/>
      <w:r w:rsidRPr="009C522B">
        <w:rPr>
          <w:rFonts w:ascii="Times New Roman" w:hAnsi="Times New Roman" w:cs="Times New Roman"/>
          <w:b/>
          <w:bCs/>
          <w:color w:val="242424"/>
          <w:lang w:eastAsia="uk-UA"/>
        </w:rPr>
        <w:t xml:space="preserve">: </w:t>
      </w:r>
    </w:p>
    <w:p w14:paraId="01E0D299" w14:textId="77777777" w:rsidR="0036015D" w:rsidRPr="009C522B" w:rsidRDefault="0036015D" w:rsidP="0036015D">
      <w:pPr>
        <w:spacing w:after="0" w:line="240" w:lineRule="auto"/>
        <w:jc w:val="both"/>
        <w:rPr>
          <w:rFonts w:ascii="Times New Roman" w:hAnsi="Times New Roman" w:cs="Times New Roman"/>
          <w:color w:val="000000"/>
          <w:u w:val="single"/>
          <w:lang w:val="uk-UA"/>
        </w:rPr>
      </w:pPr>
      <w:r w:rsidRPr="009C522B">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9C522B">
        <w:rPr>
          <w:rFonts w:ascii="Times New Roman" w:hAnsi="Times New Roman" w:cs="Times New Roman"/>
          <w:u w:val="single"/>
          <w:lang w:val="uk-UA" w:eastAsia="uk-UA"/>
        </w:rPr>
        <w:t>ідентифікаційний код: 22617729;</w:t>
      </w:r>
      <w:r w:rsidRPr="009C522B">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6577F8F9" w14:textId="2BCE8E96" w:rsidR="0036015D" w:rsidRDefault="0036015D" w:rsidP="0036015D">
      <w:pPr>
        <w:spacing w:after="0" w:line="240" w:lineRule="auto"/>
        <w:jc w:val="both"/>
        <w:rPr>
          <w:rFonts w:ascii="Times New Roman" w:hAnsi="Times New Roman" w:cs="Times New Roman"/>
          <w:color w:val="242424"/>
          <w:lang w:val="uk-UA" w:eastAsia="uk-UA"/>
        </w:rPr>
      </w:pPr>
      <w:r w:rsidRPr="009C522B">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Pr>
          <w:rFonts w:ascii="Times New Roman" w:hAnsi="Times New Roman" w:cs="Times New Roman"/>
          <w:b/>
          <w:bCs/>
          <w:color w:val="242424"/>
          <w:lang w:val="uk-UA" w:eastAsia="uk-UA"/>
        </w:rPr>
        <w:t>:</w:t>
      </w:r>
      <w:r w:rsidR="00622A9E" w:rsidRPr="00622A9E">
        <w:t xml:space="preserve"> </w:t>
      </w:r>
      <w:r w:rsidR="00622A9E" w:rsidRPr="00622A9E">
        <w:rPr>
          <w:rFonts w:ascii="Times New Roman" w:hAnsi="Times New Roman" w:cs="Times New Roman"/>
          <w:color w:val="242424"/>
          <w:lang w:val="uk-UA" w:eastAsia="uk-UA"/>
        </w:rPr>
        <w:t>Код ДК 021:2015: 33190000-8 Медичне обладнання та вироби медичного призначення різні. Лабораторний холодильник ( НК 024:2023: 63325 Лабораторний холодильник/ морозильник)</w:t>
      </w:r>
      <w:r w:rsidR="00622A9E">
        <w:rPr>
          <w:rFonts w:ascii="Times New Roman" w:hAnsi="Times New Roman" w:cs="Times New Roman"/>
          <w:color w:val="242424"/>
          <w:lang w:val="uk-UA" w:eastAsia="uk-UA"/>
        </w:rPr>
        <w:t>.</w:t>
      </w:r>
    </w:p>
    <w:p w14:paraId="0BD4EBC5" w14:textId="77777777" w:rsidR="00622A9E" w:rsidRPr="009C522B" w:rsidRDefault="00622A9E" w:rsidP="0036015D">
      <w:pPr>
        <w:spacing w:after="0" w:line="240" w:lineRule="auto"/>
        <w:jc w:val="both"/>
        <w:rPr>
          <w:rFonts w:ascii="Times New Roman" w:eastAsia="Times New Roman" w:hAnsi="Times New Roman" w:cs="Times New Roman"/>
          <w:lang w:val="uk-UA" w:eastAsia="ar-SA"/>
        </w:rPr>
      </w:pPr>
    </w:p>
    <w:p w14:paraId="35E8177C" w14:textId="6C4407DC" w:rsidR="009C522B" w:rsidRPr="00DF502B" w:rsidRDefault="0036015D" w:rsidP="0036015D">
      <w:pPr>
        <w:spacing w:after="0" w:line="240" w:lineRule="auto"/>
        <w:jc w:val="both"/>
        <w:rPr>
          <w:rFonts w:ascii="Times New Roman" w:hAnsi="Times New Roman" w:cs="Times New Roman"/>
          <w:b/>
          <w:shd w:val="clear" w:color="auto" w:fill="F0F5F2"/>
        </w:rPr>
      </w:pPr>
      <w:r w:rsidRPr="009C522B">
        <w:rPr>
          <w:rFonts w:ascii="Times New Roman" w:hAnsi="Times New Roman" w:cs="Times New Roman"/>
          <w:b/>
          <w:bCs/>
          <w:color w:val="242424"/>
          <w:lang w:val="uk-UA" w:eastAsia="uk-UA"/>
        </w:rPr>
        <w:t>Вид та ідентифікатор процедури закупівлі:</w:t>
      </w:r>
      <w:r w:rsidRPr="009C522B">
        <w:rPr>
          <w:rFonts w:ascii="Times New Roman" w:hAnsi="Times New Roman" w:cs="Times New Roman"/>
          <w:color w:val="242424"/>
          <w:lang w:eastAsia="uk-UA"/>
        </w:rPr>
        <w:t> </w:t>
      </w:r>
      <w:r w:rsidR="00622A9E" w:rsidRPr="00622A9E">
        <w:rPr>
          <w:rFonts w:ascii="Times New Roman" w:hAnsi="Times New Roman" w:cs="Times New Roman"/>
          <w:b/>
          <w:shd w:val="clear" w:color="auto" w:fill="F0F5F2"/>
        </w:rPr>
        <w:t>UA-2025-07-03-001901-a</w:t>
      </w:r>
    </w:p>
    <w:p w14:paraId="27EB1EE5" w14:textId="77777777" w:rsidR="00DF502B" w:rsidRPr="00DF502B" w:rsidRDefault="00DF502B" w:rsidP="0036015D">
      <w:pPr>
        <w:spacing w:after="0" w:line="240" w:lineRule="auto"/>
        <w:jc w:val="both"/>
        <w:rPr>
          <w:rFonts w:ascii="Times New Roman" w:hAnsi="Times New Roman" w:cs="Times New Roman"/>
          <w:b/>
          <w:bCs/>
          <w:shd w:val="clear" w:color="auto" w:fill="FFFFFF"/>
        </w:rPr>
      </w:pPr>
    </w:p>
    <w:p w14:paraId="23D9D26E" w14:textId="77777777" w:rsidR="0036015D" w:rsidRPr="009C522B" w:rsidRDefault="0036015D" w:rsidP="0036015D">
      <w:pPr>
        <w:spacing w:after="0" w:line="240" w:lineRule="auto"/>
        <w:jc w:val="both"/>
        <w:rPr>
          <w:rFonts w:ascii="Times New Roman" w:hAnsi="Times New Roman" w:cs="Times New Roman"/>
          <w:u w:val="single"/>
          <w:shd w:val="clear" w:color="auto" w:fill="FFFFFF"/>
        </w:rPr>
      </w:pPr>
      <w:r w:rsidRPr="009C522B">
        <w:rPr>
          <w:rFonts w:ascii="Times New Roman" w:hAnsi="Times New Roman" w:cs="Times New Roman"/>
          <w:b/>
          <w:bCs/>
          <w:shd w:val="clear" w:color="auto" w:fill="FFFFFF"/>
        </w:rPr>
        <w:t xml:space="preserve">Вид </w:t>
      </w:r>
      <w:proofErr w:type="spellStart"/>
      <w:r w:rsidRPr="009C522B">
        <w:rPr>
          <w:rFonts w:ascii="Times New Roman" w:hAnsi="Times New Roman" w:cs="Times New Roman"/>
          <w:b/>
          <w:bCs/>
          <w:shd w:val="clear" w:color="auto" w:fill="FFFFFF"/>
        </w:rPr>
        <w:t>закупівлі</w:t>
      </w:r>
      <w:proofErr w:type="spellEnd"/>
      <w:r w:rsidRPr="009C522B">
        <w:rPr>
          <w:rFonts w:ascii="Times New Roman" w:hAnsi="Times New Roman" w:cs="Times New Roman"/>
          <w:b/>
          <w:bCs/>
          <w:shd w:val="clear" w:color="auto" w:fill="FFFFFF"/>
        </w:rPr>
        <w:t xml:space="preserve">:  </w:t>
      </w:r>
      <w:r w:rsidRPr="009C522B">
        <w:rPr>
          <w:rFonts w:ascii="Times New Roman" w:hAnsi="Times New Roman" w:cs="Times New Roman"/>
          <w:u w:val="single"/>
          <w:shd w:val="clear" w:color="auto" w:fill="FFFFFF"/>
        </w:rPr>
        <w:t xml:space="preserve">процедура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Замовники</w:t>
      </w:r>
      <w:proofErr w:type="spellEnd"/>
      <w:r w:rsidRPr="009C522B">
        <w:rPr>
          <w:rFonts w:ascii="Times New Roman" w:hAnsi="Times New Roman" w:cs="Times New Roman"/>
          <w:u w:val="single"/>
          <w:shd w:val="clear" w:color="auto" w:fill="FFFFFF"/>
        </w:rPr>
        <w:t xml:space="preserve">, у тому </w:t>
      </w:r>
      <w:proofErr w:type="spellStart"/>
      <w:r w:rsidRPr="009C522B">
        <w:rPr>
          <w:rFonts w:ascii="Times New Roman" w:hAnsi="Times New Roman" w:cs="Times New Roman"/>
          <w:u w:val="single"/>
          <w:shd w:val="clear" w:color="auto" w:fill="FFFFFF"/>
        </w:rPr>
        <w:t>числі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централізовані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закупівельні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організації</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здійснюють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товарів</w:t>
      </w:r>
      <w:proofErr w:type="spellEnd"/>
      <w:r w:rsidRPr="009C522B">
        <w:rPr>
          <w:rFonts w:ascii="Times New Roman" w:hAnsi="Times New Roman" w:cs="Times New Roman"/>
          <w:u w:val="single"/>
          <w:shd w:val="clear" w:color="auto" w:fill="FFFFFF"/>
        </w:rPr>
        <w:t xml:space="preserve"> і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крім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предмет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визначається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пункту 3 </w:t>
      </w:r>
      <w:proofErr w:type="spellStart"/>
      <w:r w:rsidRPr="009C522B">
        <w:rPr>
          <w:rFonts w:ascii="Times New Roman" w:hAnsi="Times New Roman" w:cs="Times New Roman"/>
          <w:u w:val="single"/>
          <w:shd w:val="clear" w:color="auto" w:fill="FFFFFF"/>
        </w:rPr>
        <w:t>розділу</w:t>
      </w:r>
      <w:proofErr w:type="spellEnd"/>
      <w:r w:rsidRPr="009C522B">
        <w:rPr>
          <w:rFonts w:ascii="Times New Roman" w:hAnsi="Times New Roman" w:cs="Times New Roman"/>
          <w:u w:val="single"/>
          <w:shd w:val="clear" w:color="auto" w:fill="FFFFFF"/>
        </w:rPr>
        <w:t xml:space="preserve"> II Порядку </w:t>
      </w:r>
      <w:proofErr w:type="spellStart"/>
      <w:r w:rsidRPr="009C522B">
        <w:rPr>
          <w:rFonts w:ascii="Times New Roman" w:hAnsi="Times New Roman" w:cs="Times New Roman"/>
          <w:u w:val="single"/>
          <w:shd w:val="clear" w:color="auto" w:fill="FFFFFF"/>
        </w:rPr>
        <w:t>визначення</w:t>
      </w:r>
      <w:proofErr w:type="spellEnd"/>
      <w:r w:rsidRPr="009C522B">
        <w:rPr>
          <w:rFonts w:ascii="Times New Roman" w:hAnsi="Times New Roman" w:cs="Times New Roman"/>
          <w:u w:val="single"/>
          <w:shd w:val="clear" w:color="auto" w:fill="FFFFFF"/>
        </w:rPr>
        <w:t xml:space="preserve"> предмета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затвердженого</w:t>
      </w:r>
      <w:proofErr w:type="spellEnd"/>
      <w:r w:rsidRPr="009C522B">
        <w:rPr>
          <w:rFonts w:ascii="Times New Roman" w:hAnsi="Times New Roman" w:cs="Times New Roman"/>
          <w:u w:val="single"/>
          <w:shd w:val="clear" w:color="auto" w:fill="FFFFFF"/>
        </w:rPr>
        <w:t xml:space="preserve"> наказом </w:t>
      </w:r>
      <w:proofErr w:type="spellStart"/>
      <w:r w:rsidRPr="009C522B">
        <w:rPr>
          <w:rFonts w:ascii="Times New Roman" w:hAnsi="Times New Roman" w:cs="Times New Roman"/>
          <w:u w:val="single"/>
          <w:shd w:val="clear" w:color="auto" w:fill="FFFFFF"/>
        </w:rPr>
        <w:t>Мінекономіки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15 </w:t>
      </w:r>
      <w:proofErr w:type="spellStart"/>
      <w:r w:rsidRPr="009C522B">
        <w:rPr>
          <w:rFonts w:ascii="Times New Roman" w:hAnsi="Times New Roman" w:cs="Times New Roman"/>
          <w:u w:val="single"/>
          <w:shd w:val="clear" w:color="auto" w:fill="FFFFFF"/>
        </w:rPr>
        <w:t>квітня</w:t>
      </w:r>
      <w:proofErr w:type="spellEnd"/>
      <w:r w:rsidRPr="009C522B">
        <w:rPr>
          <w:rFonts w:ascii="Times New Roman" w:hAnsi="Times New Roman" w:cs="Times New Roman"/>
          <w:u w:val="single"/>
          <w:shd w:val="clear" w:color="auto" w:fill="FFFFFF"/>
        </w:rPr>
        <w:t xml:space="preserve"> 2020 р. № 708 (</w:t>
      </w:r>
      <w:proofErr w:type="spellStart"/>
      <w:r w:rsidRPr="009C522B">
        <w:rPr>
          <w:rFonts w:ascii="Times New Roman" w:hAnsi="Times New Roman" w:cs="Times New Roman"/>
          <w:u w:val="single"/>
          <w:shd w:val="clear" w:color="auto" w:fill="FFFFFF"/>
        </w:rPr>
        <w:t>далі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послуги</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100 тис. гривень,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200 тис. гривень, </w:t>
      </w:r>
      <w:proofErr w:type="spellStart"/>
      <w:r w:rsidRPr="009C522B">
        <w:rPr>
          <w:rFonts w:ascii="Times New Roman" w:hAnsi="Times New Roman" w:cs="Times New Roman"/>
          <w:u w:val="single"/>
          <w:shd w:val="clear" w:color="auto" w:fill="FFFFFF"/>
        </w:rPr>
        <w:t>робіт</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1,5 млн гривень, шляхом </w:t>
      </w:r>
      <w:proofErr w:type="spellStart"/>
      <w:r w:rsidRPr="009C522B">
        <w:rPr>
          <w:rFonts w:ascii="Times New Roman" w:hAnsi="Times New Roman" w:cs="Times New Roman"/>
          <w:u w:val="single"/>
          <w:shd w:val="clear" w:color="auto" w:fill="FFFFFF"/>
        </w:rPr>
        <w:t>застосування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відкритих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торгів</w:t>
      </w:r>
      <w:proofErr w:type="spellEnd"/>
      <w:r w:rsidRPr="009C522B">
        <w:rPr>
          <w:rFonts w:ascii="Times New Roman" w:hAnsi="Times New Roman" w:cs="Times New Roman"/>
          <w:u w:val="single"/>
          <w:shd w:val="clear" w:color="auto" w:fill="FFFFFF"/>
        </w:rPr>
        <w:t xml:space="preserve"> у порядку, </w:t>
      </w:r>
      <w:proofErr w:type="spellStart"/>
      <w:r w:rsidRPr="009C522B">
        <w:rPr>
          <w:rFonts w:ascii="Times New Roman" w:hAnsi="Times New Roman" w:cs="Times New Roman"/>
          <w:u w:val="single"/>
          <w:shd w:val="clear" w:color="auto" w:fill="FFFFFF"/>
        </w:rPr>
        <w:t>визначеному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цими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та/</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шляхом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для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товару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порядку, </w:t>
      </w:r>
      <w:proofErr w:type="spellStart"/>
      <w:r w:rsidRPr="009C522B">
        <w:rPr>
          <w:rFonts w:ascii="Times New Roman" w:hAnsi="Times New Roman" w:cs="Times New Roman"/>
          <w:u w:val="single"/>
          <w:shd w:val="clear" w:color="auto" w:fill="FFFFFF"/>
        </w:rPr>
        <w:t>встановленого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постановою</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Кабінету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Міністрів</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України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14 вересня 2020 р. № 822 “Про </w:t>
      </w:r>
      <w:proofErr w:type="spellStart"/>
      <w:r w:rsidRPr="009C522B">
        <w:rPr>
          <w:rFonts w:ascii="Times New Roman" w:hAnsi="Times New Roman" w:cs="Times New Roman"/>
          <w:u w:val="single"/>
          <w:shd w:val="clear" w:color="auto" w:fill="FFFFFF"/>
        </w:rPr>
        <w:t>затвердження</w:t>
      </w:r>
      <w:proofErr w:type="spellEnd"/>
      <w:r w:rsidRPr="009C522B">
        <w:rPr>
          <w:rFonts w:ascii="Times New Roman" w:hAnsi="Times New Roman" w:cs="Times New Roman"/>
          <w:u w:val="single"/>
          <w:shd w:val="clear" w:color="auto" w:fill="FFFFFF"/>
        </w:rPr>
        <w:t xml:space="preserve"> Порядку </w:t>
      </w:r>
      <w:proofErr w:type="spellStart"/>
      <w:r w:rsidRPr="009C522B">
        <w:rPr>
          <w:rFonts w:ascii="Times New Roman" w:hAnsi="Times New Roman" w:cs="Times New Roman"/>
          <w:u w:val="single"/>
          <w:shd w:val="clear" w:color="auto" w:fill="FFFFFF"/>
        </w:rPr>
        <w:t>формування</w:t>
      </w:r>
      <w:proofErr w:type="spellEnd"/>
      <w:r w:rsidRPr="009C522B">
        <w:rPr>
          <w:rFonts w:ascii="Times New Roman" w:hAnsi="Times New Roman" w:cs="Times New Roman"/>
          <w:u w:val="single"/>
          <w:shd w:val="clear" w:color="auto" w:fill="FFFFFF"/>
        </w:rPr>
        <w:t xml:space="preserve"> та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з </w:t>
      </w:r>
      <w:proofErr w:type="spellStart"/>
      <w:r w:rsidRPr="009C522B">
        <w:rPr>
          <w:rFonts w:ascii="Times New Roman" w:hAnsi="Times New Roman" w:cs="Times New Roman"/>
          <w:u w:val="single"/>
          <w:shd w:val="clear" w:color="auto" w:fill="FFFFFF"/>
        </w:rPr>
        <w:t>урахуванням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положень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визначених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відкриті</w:t>
      </w:r>
      <w:proofErr w:type="spellEnd"/>
      <w:r w:rsidRPr="009C522B">
        <w:rPr>
          <w:rFonts w:ascii="Times New Roman" w:hAnsi="Times New Roman" w:cs="Times New Roman"/>
          <w:u w:val="single"/>
          <w:shd w:val="clear" w:color="auto" w:fill="FFFFFF"/>
        </w:rPr>
        <w:t xml:space="preserve"> торги з </w:t>
      </w:r>
      <w:proofErr w:type="spellStart"/>
      <w:r w:rsidRPr="009C522B">
        <w:rPr>
          <w:rFonts w:ascii="Times New Roman" w:hAnsi="Times New Roman" w:cs="Times New Roman"/>
          <w:u w:val="single"/>
          <w:shd w:val="clear" w:color="auto" w:fill="FFFFFF"/>
        </w:rPr>
        <w:t>особливостями</w:t>
      </w:r>
      <w:proofErr w:type="spellEnd"/>
    </w:p>
    <w:p w14:paraId="5CCD4D38" w14:textId="7DB8D8D5" w:rsidR="00622A9E" w:rsidRDefault="0036015D" w:rsidP="0036015D">
      <w:pPr>
        <w:spacing w:before="240"/>
        <w:jc w:val="both"/>
        <w:rPr>
          <w:rFonts w:ascii="Times New Roman" w:eastAsia="Times New Roman" w:hAnsi="Times New Roman" w:cs="Times New Roman"/>
          <w:u w:val="single"/>
          <w:lang w:val="uk-UA"/>
        </w:rPr>
      </w:pPr>
      <w:proofErr w:type="spellStart"/>
      <w:r w:rsidRPr="009C522B">
        <w:rPr>
          <w:rFonts w:ascii="Times New Roman" w:hAnsi="Times New Roman" w:cs="Times New Roman"/>
          <w:bCs/>
          <w:lang w:eastAsia="uk-UA"/>
        </w:rPr>
        <w:t>Очікувана</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вартість</w:t>
      </w:r>
      <w:proofErr w:type="spellEnd"/>
      <w:r w:rsidRPr="009C522B">
        <w:rPr>
          <w:rFonts w:ascii="Times New Roman" w:hAnsi="Times New Roman" w:cs="Times New Roman"/>
          <w:bCs/>
          <w:lang w:eastAsia="uk-UA"/>
        </w:rPr>
        <w:t xml:space="preserve"> та </w:t>
      </w:r>
      <w:proofErr w:type="spellStart"/>
      <w:r w:rsidRPr="009C522B">
        <w:rPr>
          <w:rFonts w:ascii="Times New Roman" w:hAnsi="Times New Roman" w:cs="Times New Roman"/>
          <w:bCs/>
          <w:lang w:eastAsia="uk-UA"/>
        </w:rPr>
        <w:t>обґрунтування</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очікуваної</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вартості</w:t>
      </w:r>
      <w:proofErr w:type="spellEnd"/>
      <w:r w:rsidRPr="009C522B">
        <w:rPr>
          <w:rFonts w:ascii="Times New Roman" w:hAnsi="Times New Roman" w:cs="Times New Roman"/>
          <w:bCs/>
          <w:lang w:eastAsia="uk-UA"/>
        </w:rPr>
        <w:t xml:space="preserve"> предмета </w:t>
      </w:r>
      <w:proofErr w:type="spellStart"/>
      <w:r w:rsidRPr="009C522B">
        <w:rPr>
          <w:rFonts w:ascii="Times New Roman" w:hAnsi="Times New Roman" w:cs="Times New Roman"/>
          <w:bCs/>
          <w:lang w:eastAsia="uk-UA"/>
        </w:rPr>
        <w:t>закупівлі</w:t>
      </w:r>
      <w:proofErr w:type="spellEnd"/>
      <w:r w:rsidRPr="009C522B">
        <w:rPr>
          <w:rFonts w:ascii="Times New Roman" w:hAnsi="Times New Roman" w:cs="Times New Roman"/>
          <w:bCs/>
          <w:lang w:eastAsia="uk-UA"/>
        </w:rPr>
        <w:t>:</w:t>
      </w:r>
      <w:r w:rsidRPr="009C522B">
        <w:rPr>
          <w:rFonts w:ascii="Times New Roman" w:hAnsi="Times New Roman" w:cs="Times New Roman"/>
          <w:color w:val="242424"/>
          <w:lang w:eastAsia="uk-UA"/>
        </w:rPr>
        <w:t xml:space="preserve">  </w:t>
      </w:r>
      <w:r w:rsidR="00622A9E" w:rsidRPr="00622A9E">
        <w:rPr>
          <w:rFonts w:ascii="Times New Roman" w:eastAsia="Times New Roman" w:hAnsi="Times New Roman" w:cs="Times New Roman"/>
          <w:u w:val="single"/>
        </w:rPr>
        <w:t>509 573,42</w:t>
      </w:r>
      <w:r w:rsidR="00622A9E">
        <w:rPr>
          <w:rFonts w:ascii="Times New Roman" w:eastAsia="Times New Roman" w:hAnsi="Times New Roman" w:cs="Times New Roman"/>
          <w:u w:val="single"/>
          <w:lang w:val="uk-UA"/>
        </w:rPr>
        <w:t xml:space="preserve"> </w:t>
      </w:r>
      <w:r w:rsidRPr="009C522B">
        <w:rPr>
          <w:rFonts w:ascii="Times New Roman" w:eastAsia="Times New Roman" w:hAnsi="Times New Roman" w:cs="Times New Roman"/>
          <w:u w:val="single"/>
        </w:rPr>
        <w:t>грн.</w:t>
      </w:r>
      <w:r w:rsidR="009C522B" w:rsidRPr="009C522B">
        <w:rPr>
          <w:rFonts w:ascii="Times New Roman" w:hAnsi="Times New Roman" w:cs="Times New Roman"/>
        </w:rPr>
        <w:t xml:space="preserve"> </w:t>
      </w:r>
      <w:r w:rsidR="009C522B" w:rsidRPr="009C522B">
        <w:rPr>
          <w:rFonts w:ascii="Times New Roman" w:hAnsi="Times New Roman" w:cs="Times New Roman"/>
          <w:lang w:val="uk-UA"/>
        </w:rPr>
        <w:t>(</w:t>
      </w:r>
      <w:proofErr w:type="spellStart"/>
      <w:r w:rsidR="00622A9E" w:rsidRPr="00622A9E">
        <w:rPr>
          <w:rFonts w:ascii="Times New Roman" w:eastAsia="Times New Roman" w:hAnsi="Times New Roman" w:cs="Times New Roman"/>
          <w:u w:val="single"/>
        </w:rPr>
        <w:t>п'ятсот</w:t>
      </w:r>
      <w:proofErr w:type="spellEnd"/>
      <w:r w:rsidR="00622A9E" w:rsidRPr="00622A9E">
        <w:rPr>
          <w:rFonts w:ascii="Times New Roman" w:eastAsia="Times New Roman" w:hAnsi="Times New Roman" w:cs="Times New Roman"/>
          <w:u w:val="single"/>
        </w:rPr>
        <w:t xml:space="preserve"> </w:t>
      </w:r>
      <w:proofErr w:type="spellStart"/>
      <w:r w:rsidR="00622A9E" w:rsidRPr="00622A9E">
        <w:rPr>
          <w:rFonts w:ascii="Times New Roman" w:eastAsia="Times New Roman" w:hAnsi="Times New Roman" w:cs="Times New Roman"/>
          <w:u w:val="single"/>
        </w:rPr>
        <w:t>дев'ять</w:t>
      </w:r>
      <w:proofErr w:type="spellEnd"/>
      <w:r w:rsidR="00622A9E" w:rsidRPr="00622A9E">
        <w:rPr>
          <w:rFonts w:ascii="Times New Roman" w:eastAsia="Times New Roman" w:hAnsi="Times New Roman" w:cs="Times New Roman"/>
          <w:u w:val="single"/>
        </w:rPr>
        <w:t xml:space="preserve"> </w:t>
      </w:r>
      <w:proofErr w:type="spellStart"/>
      <w:r w:rsidR="00622A9E" w:rsidRPr="00622A9E">
        <w:rPr>
          <w:rFonts w:ascii="Times New Roman" w:eastAsia="Times New Roman" w:hAnsi="Times New Roman" w:cs="Times New Roman"/>
          <w:u w:val="single"/>
        </w:rPr>
        <w:t>тисяч</w:t>
      </w:r>
      <w:proofErr w:type="spellEnd"/>
      <w:r w:rsidR="00622A9E" w:rsidRPr="00622A9E">
        <w:rPr>
          <w:rFonts w:ascii="Times New Roman" w:eastAsia="Times New Roman" w:hAnsi="Times New Roman" w:cs="Times New Roman"/>
          <w:u w:val="single"/>
        </w:rPr>
        <w:t xml:space="preserve"> </w:t>
      </w:r>
      <w:proofErr w:type="spellStart"/>
      <w:r w:rsidR="00622A9E" w:rsidRPr="00622A9E">
        <w:rPr>
          <w:rFonts w:ascii="Times New Roman" w:eastAsia="Times New Roman" w:hAnsi="Times New Roman" w:cs="Times New Roman"/>
          <w:u w:val="single"/>
        </w:rPr>
        <w:t>п'ятсот</w:t>
      </w:r>
      <w:proofErr w:type="spellEnd"/>
      <w:r w:rsidR="00622A9E" w:rsidRPr="00622A9E">
        <w:rPr>
          <w:rFonts w:ascii="Times New Roman" w:eastAsia="Times New Roman" w:hAnsi="Times New Roman" w:cs="Times New Roman"/>
          <w:u w:val="single"/>
        </w:rPr>
        <w:t xml:space="preserve"> </w:t>
      </w:r>
      <w:proofErr w:type="spellStart"/>
      <w:r w:rsidR="00622A9E" w:rsidRPr="00622A9E">
        <w:rPr>
          <w:rFonts w:ascii="Times New Roman" w:eastAsia="Times New Roman" w:hAnsi="Times New Roman" w:cs="Times New Roman"/>
          <w:u w:val="single"/>
        </w:rPr>
        <w:t>сімдесят</w:t>
      </w:r>
      <w:proofErr w:type="spellEnd"/>
      <w:r w:rsidR="00622A9E" w:rsidRPr="00622A9E">
        <w:rPr>
          <w:rFonts w:ascii="Times New Roman" w:eastAsia="Times New Roman" w:hAnsi="Times New Roman" w:cs="Times New Roman"/>
          <w:u w:val="single"/>
        </w:rPr>
        <w:t xml:space="preserve"> три </w:t>
      </w:r>
      <w:proofErr w:type="spellStart"/>
      <w:r w:rsidR="00622A9E" w:rsidRPr="00622A9E">
        <w:rPr>
          <w:rFonts w:ascii="Times New Roman" w:eastAsia="Times New Roman" w:hAnsi="Times New Roman" w:cs="Times New Roman"/>
          <w:u w:val="single"/>
        </w:rPr>
        <w:t>гривні</w:t>
      </w:r>
      <w:proofErr w:type="spellEnd"/>
      <w:r w:rsidR="00622A9E" w:rsidRPr="00622A9E">
        <w:rPr>
          <w:rFonts w:ascii="Times New Roman" w:eastAsia="Times New Roman" w:hAnsi="Times New Roman" w:cs="Times New Roman"/>
          <w:u w:val="single"/>
        </w:rPr>
        <w:t xml:space="preserve"> 42 </w:t>
      </w:r>
      <w:proofErr w:type="spellStart"/>
      <w:r w:rsidR="00622A9E" w:rsidRPr="00622A9E">
        <w:rPr>
          <w:rFonts w:ascii="Times New Roman" w:eastAsia="Times New Roman" w:hAnsi="Times New Roman" w:cs="Times New Roman"/>
          <w:u w:val="single"/>
        </w:rPr>
        <w:t>копійки</w:t>
      </w:r>
      <w:proofErr w:type="spellEnd"/>
      <w:r w:rsidR="00622A9E">
        <w:rPr>
          <w:rFonts w:ascii="Times New Roman" w:eastAsia="Times New Roman" w:hAnsi="Times New Roman" w:cs="Times New Roman"/>
          <w:u w:val="single"/>
          <w:lang w:val="uk-UA"/>
        </w:rPr>
        <w:t>)</w:t>
      </w:r>
      <w:r w:rsidR="00622A9E" w:rsidRPr="00622A9E">
        <w:rPr>
          <w:rFonts w:ascii="Times New Roman" w:eastAsia="Times New Roman" w:hAnsi="Times New Roman" w:cs="Times New Roman"/>
          <w:u w:val="single"/>
        </w:rPr>
        <w:t>, у т.ч. ПДВ (20%) 84928.9</w:t>
      </w:r>
      <w:r w:rsidR="00622A9E">
        <w:rPr>
          <w:rFonts w:ascii="Times New Roman" w:eastAsia="Times New Roman" w:hAnsi="Times New Roman" w:cs="Times New Roman"/>
          <w:u w:val="single"/>
          <w:lang w:val="uk-UA"/>
        </w:rPr>
        <w:t>0</w:t>
      </w:r>
      <w:r w:rsidR="00622A9E" w:rsidRPr="00622A9E">
        <w:rPr>
          <w:rFonts w:ascii="Times New Roman" w:eastAsia="Times New Roman" w:hAnsi="Times New Roman" w:cs="Times New Roman"/>
          <w:u w:val="single"/>
        </w:rPr>
        <w:t xml:space="preserve"> грн.</w:t>
      </w:r>
    </w:p>
    <w:p w14:paraId="7098CEA3" w14:textId="390DADB2" w:rsidR="0036015D" w:rsidRPr="009C522B" w:rsidRDefault="0036015D" w:rsidP="0036015D">
      <w:pPr>
        <w:spacing w:before="240"/>
        <w:jc w:val="both"/>
        <w:rPr>
          <w:rFonts w:ascii="Times New Roman" w:hAnsi="Times New Roman" w:cs="Times New Roman"/>
          <w:b/>
          <w:lang w:val="uk-UA"/>
        </w:rPr>
      </w:pPr>
      <w:r w:rsidRPr="009C522B">
        <w:rPr>
          <w:rFonts w:ascii="Times New Roman" w:hAnsi="Times New Roman" w:cs="Times New Roman"/>
          <w:b/>
          <w:lang w:val="uk-UA"/>
        </w:rPr>
        <w:t>Очікувана вартість предмета  закупівлі:</w:t>
      </w:r>
    </w:p>
    <w:p w14:paraId="313C3C3A" w14:textId="77777777" w:rsidR="0036015D" w:rsidRPr="009C522B" w:rsidRDefault="00B01582" w:rsidP="0036015D">
      <w:pPr>
        <w:spacing w:after="0" w:line="240" w:lineRule="auto"/>
        <w:jc w:val="both"/>
        <w:rPr>
          <w:rFonts w:ascii="Times New Roman" w:hAnsi="Times New Roman" w:cs="Times New Roman"/>
          <w:color w:val="000000" w:themeColor="text1"/>
          <w:lang w:val="uk-UA"/>
        </w:rPr>
      </w:pPr>
      <w:r w:rsidRPr="009C522B">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5A06FD1F" w14:textId="77777777" w:rsidR="00680FCC" w:rsidRDefault="0036015D" w:rsidP="0036015D">
      <w:pPr>
        <w:spacing w:before="240"/>
        <w:jc w:val="both"/>
        <w:rPr>
          <w:rFonts w:ascii="Times New Roman" w:eastAsia="Times New Roman" w:hAnsi="Times New Roman" w:cs="Times New Roman"/>
          <w:u w:val="single"/>
          <w:lang w:val="en-US"/>
        </w:rPr>
      </w:pPr>
      <w:r w:rsidRPr="009C522B">
        <w:rPr>
          <w:rFonts w:ascii="Times New Roman" w:hAnsi="Times New Roman" w:cs="Times New Roman"/>
          <w:b/>
          <w:bCs/>
          <w:color w:val="000000" w:themeColor="text1"/>
          <w:lang w:val="uk-UA" w:eastAsia="uk-UA"/>
        </w:rPr>
        <w:t>Розмір бюджетного призначення:</w:t>
      </w:r>
      <w:r w:rsidRPr="009C522B">
        <w:rPr>
          <w:rFonts w:ascii="Times New Roman" w:hAnsi="Times New Roman" w:cs="Times New Roman"/>
          <w:color w:val="000000" w:themeColor="text1"/>
          <w:lang w:eastAsia="uk-UA"/>
        </w:rPr>
        <w:t> </w:t>
      </w:r>
      <w:r w:rsidRPr="009C522B">
        <w:rPr>
          <w:rFonts w:ascii="Times New Roman" w:hAnsi="Times New Roman" w:cs="Times New Roman"/>
          <w:color w:val="000000" w:themeColor="text1"/>
          <w:lang w:val="uk-UA"/>
        </w:rPr>
        <w:t>Власний бюджет</w:t>
      </w:r>
      <w:r w:rsidRPr="009C522B">
        <w:rPr>
          <w:rFonts w:ascii="Times New Roman" w:hAnsi="Times New Roman" w:cs="Times New Roman"/>
          <w:lang w:val="uk-UA"/>
        </w:rPr>
        <w:t xml:space="preserve"> (кошти від господарської діяльності підприємства) </w:t>
      </w:r>
      <w:r w:rsidR="00680FCC" w:rsidRPr="00622A9E">
        <w:rPr>
          <w:rFonts w:ascii="Times New Roman" w:eastAsia="Times New Roman" w:hAnsi="Times New Roman" w:cs="Times New Roman"/>
          <w:u w:val="single"/>
        </w:rPr>
        <w:t>509 573,42</w:t>
      </w:r>
      <w:r w:rsidR="00680FCC">
        <w:rPr>
          <w:rFonts w:ascii="Times New Roman" w:eastAsia="Times New Roman" w:hAnsi="Times New Roman" w:cs="Times New Roman"/>
          <w:u w:val="single"/>
          <w:lang w:val="uk-UA"/>
        </w:rPr>
        <w:t xml:space="preserve"> </w:t>
      </w:r>
      <w:r w:rsidR="00680FCC" w:rsidRPr="009C522B">
        <w:rPr>
          <w:rFonts w:ascii="Times New Roman" w:eastAsia="Times New Roman" w:hAnsi="Times New Roman" w:cs="Times New Roman"/>
          <w:u w:val="single"/>
        </w:rPr>
        <w:t>грн.</w:t>
      </w:r>
      <w:r w:rsidR="00680FCC" w:rsidRPr="009C522B">
        <w:rPr>
          <w:rFonts w:ascii="Times New Roman" w:hAnsi="Times New Roman" w:cs="Times New Roman"/>
        </w:rPr>
        <w:t xml:space="preserve"> </w:t>
      </w:r>
      <w:r w:rsidR="00680FCC" w:rsidRPr="009C522B">
        <w:rPr>
          <w:rFonts w:ascii="Times New Roman" w:hAnsi="Times New Roman" w:cs="Times New Roman"/>
          <w:lang w:val="uk-UA"/>
        </w:rPr>
        <w:t>(</w:t>
      </w:r>
      <w:proofErr w:type="spellStart"/>
      <w:r w:rsidR="00680FCC" w:rsidRPr="00622A9E">
        <w:rPr>
          <w:rFonts w:ascii="Times New Roman" w:eastAsia="Times New Roman" w:hAnsi="Times New Roman" w:cs="Times New Roman"/>
          <w:u w:val="single"/>
        </w:rPr>
        <w:t>п'ятсот</w:t>
      </w:r>
      <w:proofErr w:type="spellEnd"/>
      <w:r w:rsidR="00680FCC" w:rsidRPr="00622A9E">
        <w:rPr>
          <w:rFonts w:ascii="Times New Roman" w:eastAsia="Times New Roman" w:hAnsi="Times New Roman" w:cs="Times New Roman"/>
          <w:u w:val="single"/>
        </w:rPr>
        <w:t xml:space="preserve"> </w:t>
      </w:r>
      <w:proofErr w:type="spellStart"/>
      <w:r w:rsidR="00680FCC" w:rsidRPr="00622A9E">
        <w:rPr>
          <w:rFonts w:ascii="Times New Roman" w:eastAsia="Times New Roman" w:hAnsi="Times New Roman" w:cs="Times New Roman"/>
          <w:u w:val="single"/>
        </w:rPr>
        <w:t>дев'ять</w:t>
      </w:r>
      <w:proofErr w:type="spellEnd"/>
      <w:r w:rsidR="00680FCC" w:rsidRPr="00622A9E">
        <w:rPr>
          <w:rFonts w:ascii="Times New Roman" w:eastAsia="Times New Roman" w:hAnsi="Times New Roman" w:cs="Times New Roman"/>
          <w:u w:val="single"/>
        </w:rPr>
        <w:t xml:space="preserve"> </w:t>
      </w:r>
      <w:proofErr w:type="spellStart"/>
      <w:r w:rsidR="00680FCC" w:rsidRPr="00622A9E">
        <w:rPr>
          <w:rFonts w:ascii="Times New Roman" w:eastAsia="Times New Roman" w:hAnsi="Times New Roman" w:cs="Times New Roman"/>
          <w:u w:val="single"/>
        </w:rPr>
        <w:t>тисяч</w:t>
      </w:r>
      <w:proofErr w:type="spellEnd"/>
      <w:r w:rsidR="00680FCC" w:rsidRPr="00622A9E">
        <w:rPr>
          <w:rFonts w:ascii="Times New Roman" w:eastAsia="Times New Roman" w:hAnsi="Times New Roman" w:cs="Times New Roman"/>
          <w:u w:val="single"/>
        </w:rPr>
        <w:t xml:space="preserve"> </w:t>
      </w:r>
      <w:proofErr w:type="spellStart"/>
      <w:r w:rsidR="00680FCC" w:rsidRPr="00622A9E">
        <w:rPr>
          <w:rFonts w:ascii="Times New Roman" w:eastAsia="Times New Roman" w:hAnsi="Times New Roman" w:cs="Times New Roman"/>
          <w:u w:val="single"/>
        </w:rPr>
        <w:t>п'ятсот</w:t>
      </w:r>
      <w:proofErr w:type="spellEnd"/>
      <w:r w:rsidR="00680FCC" w:rsidRPr="00622A9E">
        <w:rPr>
          <w:rFonts w:ascii="Times New Roman" w:eastAsia="Times New Roman" w:hAnsi="Times New Roman" w:cs="Times New Roman"/>
          <w:u w:val="single"/>
        </w:rPr>
        <w:t xml:space="preserve"> </w:t>
      </w:r>
      <w:proofErr w:type="spellStart"/>
      <w:r w:rsidR="00680FCC" w:rsidRPr="00622A9E">
        <w:rPr>
          <w:rFonts w:ascii="Times New Roman" w:eastAsia="Times New Roman" w:hAnsi="Times New Roman" w:cs="Times New Roman"/>
          <w:u w:val="single"/>
        </w:rPr>
        <w:t>сімдесят</w:t>
      </w:r>
      <w:proofErr w:type="spellEnd"/>
      <w:r w:rsidR="00680FCC" w:rsidRPr="00622A9E">
        <w:rPr>
          <w:rFonts w:ascii="Times New Roman" w:eastAsia="Times New Roman" w:hAnsi="Times New Roman" w:cs="Times New Roman"/>
          <w:u w:val="single"/>
        </w:rPr>
        <w:t xml:space="preserve"> три </w:t>
      </w:r>
      <w:proofErr w:type="spellStart"/>
      <w:r w:rsidR="00680FCC" w:rsidRPr="00622A9E">
        <w:rPr>
          <w:rFonts w:ascii="Times New Roman" w:eastAsia="Times New Roman" w:hAnsi="Times New Roman" w:cs="Times New Roman"/>
          <w:u w:val="single"/>
        </w:rPr>
        <w:t>гривні</w:t>
      </w:r>
      <w:proofErr w:type="spellEnd"/>
      <w:r w:rsidR="00680FCC" w:rsidRPr="00622A9E">
        <w:rPr>
          <w:rFonts w:ascii="Times New Roman" w:eastAsia="Times New Roman" w:hAnsi="Times New Roman" w:cs="Times New Roman"/>
          <w:u w:val="single"/>
        </w:rPr>
        <w:t xml:space="preserve"> 42 </w:t>
      </w:r>
      <w:proofErr w:type="spellStart"/>
      <w:r w:rsidR="00680FCC" w:rsidRPr="00622A9E">
        <w:rPr>
          <w:rFonts w:ascii="Times New Roman" w:eastAsia="Times New Roman" w:hAnsi="Times New Roman" w:cs="Times New Roman"/>
          <w:u w:val="single"/>
        </w:rPr>
        <w:t>копійки</w:t>
      </w:r>
      <w:proofErr w:type="spellEnd"/>
      <w:r w:rsidR="00680FCC">
        <w:rPr>
          <w:rFonts w:ascii="Times New Roman" w:eastAsia="Times New Roman" w:hAnsi="Times New Roman" w:cs="Times New Roman"/>
          <w:u w:val="single"/>
          <w:lang w:val="uk-UA"/>
        </w:rPr>
        <w:t>)</w:t>
      </w:r>
      <w:r w:rsidR="00680FCC" w:rsidRPr="00622A9E">
        <w:rPr>
          <w:rFonts w:ascii="Times New Roman" w:eastAsia="Times New Roman" w:hAnsi="Times New Roman" w:cs="Times New Roman"/>
          <w:u w:val="single"/>
        </w:rPr>
        <w:t>, у т.ч. ПДВ (20%) 84928.9</w:t>
      </w:r>
      <w:r w:rsidR="00680FCC">
        <w:rPr>
          <w:rFonts w:ascii="Times New Roman" w:eastAsia="Times New Roman" w:hAnsi="Times New Roman" w:cs="Times New Roman"/>
          <w:u w:val="single"/>
          <w:lang w:val="uk-UA"/>
        </w:rPr>
        <w:t>0</w:t>
      </w:r>
      <w:r w:rsidR="00680FCC" w:rsidRPr="00622A9E">
        <w:rPr>
          <w:rFonts w:ascii="Times New Roman" w:eastAsia="Times New Roman" w:hAnsi="Times New Roman" w:cs="Times New Roman"/>
          <w:u w:val="single"/>
        </w:rPr>
        <w:t xml:space="preserve"> грн.</w:t>
      </w:r>
    </w:p>
    <w:p w14:paraId="055BA542" w14:textId="1888FAB7" w:rsidR="0036015D" w:rsidRPr="009C522B" w:rsidRDefault="0036015D" w:rsidP="0036015D">
      <w:pPr>
        <w:spacing w:before="240"/>
        <w:jc w:val="both"/>
        <w:rPr>
          <w:rFonts w:ascii="Times New Roman" w:hAnsi="Times New Roman" w:cs="Times New Roman"/>
          <w:u w:val="single"/>
          <w:lang w:val="uk-UA" w:eastAsia="uk-UA"/>
        </w:rPr>
      </w:pPr>
      <w:r w:rsidRPr="009C522B">
        <w:rPr>
          <w:rFonts w:ascii="Times New Roman" w:hAnsi="Times New Roman" w:cs="Times New Roman"/>
          <w:b/>
          <w:bCs/>
          <w:lang w:val="uk-UA" w:eastAsia="uk-UA"/>
        </w:rPr>
        <w:t>Обґрунтування якісних та технічних характеристик.</w:t>
      </w:r>
      <w:r w:rsidRPr="009C522B">
        <w:rPr>
          <w:rFonts w:ascii="Times New Roman" w:hAnsi="Times New Roman" w:cs="Times New Roman"/>
          <w:b/>
          <w:bCs/>
          <w:lang w:eastAsia="uk-UA"/>
        </w:rPr>
        <w:t> </w:t>
      </w:r>
      <w:r w:rsidRPr="009C522B">
        <w:rPr>
          <w:rFonts w:ascii="Times New Roman" w:hAnsi="Times New Roman" w:cs="Times New Roman"/>
          <w:bCs/>
          <w:u w:val="single"/>
          <w:lang w:eastAsia="uk-UA"/>
        </w:rPr>
        <w:t xml:space="preserve">Строк </w:t>
      </w:r>
      <w:r w:rsidRPr="009C522B">
        <w:rPr>
          <w:rFonts w:ascii="Times New Roman" w:hAnsi="Times New Roman" w:cs="Times New Roman"/>
          <w:bCs/>
          <w:u w:val="single"/>
          <w:lang w:val="uk-UA" w:eastAsia="uk-UA"/>
        </w:rPr>
        <w:t>поставки товару</w:t>
      </w:r>
      <w:r w:rsidRPr="009C522B">
        <w:rPr>
          <w:rFonts w:ascii="Times New Roman" w:hAnsi="Times New Roman" w:cs="Times New Roman"/>
          <w:bCs/>
          <w:u w:val="single"/>
          <w:lang w:eastAsia="uk-UA"/>
        </w:rPr>
        <w:t>:</w:t>
      </w:r>
      <w:r w:rsidRPr="009C522B">
        <w:rPr>
          <w:rFonts w:ascii="Times New Roman" w:hAnsi="Times New Roman" w:cs="Times New Roman"/>
          <w:u w:val="single"/>
          <w:lang w:eastAsia="uk-UA"/>
        </w:rPr>
        <w:t xml:space="preserve">  </w:t>
      </w:r>
      <w:r w:rsidRPr="009C522B">
        <w:rPr>
          <w:rFonts w:ascii="Times New Roman" w:hAnsi="Times New Roman" w:cs="Times New Roman"/>
          <w:u w:val="single"/>
        </w:rPr>
        <w:t xml:space="preserve">до </w:t>
      </w:r>
      <w:r w:rsidR="00DA638E" w:rsidRPr="00680FCC">
        <w:rPr>
          <w:rFonts w:ascii="Times New Roman" w:hAnsi="Times New Roman" w:cs="Times New Roman"/>
          <w:u w:val="single"/>
        </w:rPr>
        <w:t>25</w:t>
      </w:r>
      <w:r w:rsidRPr="009C522B">
        <w:rPr>
          <w:rFonts w:ascii="Times New Roman" w:hAnsi="Times New Roman" w:cs="Times New Roman"/>
          <w:u w:val="single"/>
          <w:lang w:val="uk-UA"/>
        </w:rPr>
        <w:t xml:space="preserve"> грудня</w:t>
      </w:r>
      <w:r w:rsidRPr="009C522B">
        <w:rPr>
          <w:rFonts w:ascii="Times New Roman" w:hAnsi="Times New Roman" w:cs="Times New Roman"/>
          <w:u w:val="single"/>
        </w:rPr>
        <w:t xml:space="preserve"> </w:t>
      </w:r>
      <w:r w:rsidRPr="009C522B">
        <w:rPr>
          <w:rFonts w:ascii="Times New Roman" w:hAnsi="Times New Roman" w:cs="Times New Roman"/>
          <w:u w:val="single"/>
          <w:lang w:val="uk-UA"/>
        </w:rPr>
        <w:t xml:space="preserve"> </w:t>
      </w:r>
      <w:r w:rsidRPr="009C522B">
        <w:rPr>
          <w:rFonts w:ascii="Times New Roman" w:hAnsi="Times New Roman" w:cs="Times New Roman"/>
          <w:u w:val="single"/>
        </w:rPr>
        <w:t>202</w:t>
      </w:r>
      <w:r w:rsidR="00622A9E">
        <w:rPr>
          <w:rFonts w:ascii="Times New Roman" w:hAnsi="Times New Roman" w:cs="Times New Roman"/>
          <w:u w:val="single"/>
          <w:lang w:val="uk-UA"/>
        </w:rPr>
        <w:t>5</w:t>
      </w:r>
      <w:r w:rsidR="00DA638E" w:rsidRPr="00680FCC">
        <w:rPr>
          <w:rFonts w:ascii="Times New Roman" w:hAnsi="Times New Roman" w:cs="Times New Roman"/>
          <w:u w:val="single"/>
        </w:rPr>
        <w:t xml:space="preserve"> </w:t>
      </w:r>
      <w:r w:rsidRPr="009C522B">
        <w:rPr>
          <w:rFonts w:ascii="Times New Roman" w:hAnsi="Times New Roman" w:cs="Times New Roman"/>
          <w:u w:val="single"/>
        </w:rPr>
        <w:t xml:space="preserve">року </w:t>
      </w:r>
      <w:proofErr w:type="spellStart"/>
      <w:r w:rsidRPr="009C522B">
        <w:rPr>
          <w:rFonts w:ascii="Times New Roman" w:hAnsi="Times New Roman" w:cs="Times New Roman"/>
          <w:u w:val="single"/>
        </w:rPr>
        <w:t>включно</w:t>
      </w:r>
      <w:proofErr w:type="spellEnd"/>
      <w:r w:rsidRPr="009C522B">
        <w:rPr>
          <w:rFonts w:ascii="Times New Roman" w:hAnsi="Times New Roman" w:cs="Times New Roman"/>
          <w:u w:val="single"/>
          <w:lang w:eastAsia="uk-UA"/>
        </w:rPr>
        <w:t>.</w:t>
      </w:r>
    </w:p>
    <w:p w14:paraId="373724A2" w14:textId="77777777" w:rsidR="00622A9E" w:rsidRPr="00871B59" w:rsidRDefault="00622A9E" w:rsidP="00622A9E">
      <w:pPr>
        <w:pStyle w:val="11"/>
        <w:jc w:val="center"/>
        <w:rPr>
          <w:sz w:val="24"/>
          <w:szCs w:val="24"/>
        </w:rPr>
      </w:pPr>
      <w:r w:rsidRPr="00871B59">
        <w:rPr>
          <w:b/>
          <w:sz w:val="24"/>
          <w:szCs w:val="24"/>
          <w:highlight w:val="white"/>
        </w:rPr>
        <w:t>ТЕХНІЧНА СПЕЦИФІКАЦІЯ</w:t>
      </w:r>
    </w:p>
    <w:p w14:paraId="59852421" w14:textId="77777777" w:rsidR="00622A9E" w:rsidRPr="00871B59" w:rsidRDefault="00622A9E" w:rsidP="00622A9E">
      <w:pPr>
        <w:widowControl w:val="0"/>
        <w:shd w:val="clear" w:color="auto" w:fill="FFFFFF"/>
        <w:suppressAutoHyphens/>
        <w:spacing w:after="0" w:line="240" w:lineRule="auto"/>
        <w:ind w:left="720"/>
        <w:rPr>
          <w:rFonts w:ascii="Times New Roman" w:eastAsia="Times New Roman" w:hAnsi="Times New Roman" w:cs="Times New Roman"/>
          <w:b/>
          <w:bCs/>
          <w:kern w:val="32"/>
          <w:sz w:val="24"/>
          <w:szCs w:val="24"/>
          <w:lang w:eastAsia="ar-SA"/>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2943"/>
        <w:gridCol w:w="2126"/>
        <w:gridCol w:w="3260"/>
        <w:gridCol w:w="1134"/>
        <w:gridCol w:w="814"/>
      </w:tblGrid>
      <w:tr w:rsidR="00622A9E" w:rsidRPr="00871B59" w14:paraId="380DA209" w14:textId="77777777" w:rsidTr="003103AF">
        <w:trPr>
          <w:trHeight w:val="456"/>
          <w:jc w:val="center"/>
        </w:trPr>
        <w:tc>
          <w:tcPr>
            <w:tcW w:w="460"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63C7F88D" w14:textId="77777777" w:rsidR="00622A9E" w:rsidRPr="00871B59" w:rsidRDefault="00622A9E" w:rsidP="003103AF">
            <w:pPr>
              <w:widowControl w:val="0"/>
              <w:suppressAutoHyphens/>
              <w:snapToGrid w:val="0"/>
              <w:spacing w:after="0"/>
              <w:ind w:left="-224" w:right="-108"/>
              <w:jc w:val="center"/>
              <w:rPr>
                <w:rFonts w:ascii="Times New Roman" w:eastAsia="Times New Roman" w:hAnsi="Times New Roman" w:cs="Times New Roman"/>
                <w:b/>
                <w:bCs/>
                <w:sz w:val="24"/>
                <w:szCs w:val="24"/>
              </w:rPr>
            </w:pPr>
            <w:r w:rsidRPr="00871B59">
              <w:rPr>
                <w:rFonts w:ascii="Times New Roman" w:eastAsia="Times New Roman" w:hAnsi="Times New Roman" w:cs="Times New Roman"/>
                <w:b/>
                <w:bCs/>
                <w:sz w:val="24"/>
                <w:szCs w:val="24"/>
              </w:rPr>
              <w:t xml:space="preserve">№ </w:t>
            </w:r>
          </w:p>
          <w:p w14:paraId="09972F03" w14:textId="77777777" w:rsidR="00622A9E" w:rsidRPr="00871B59" w:rsidRDefault="00622A9E" w:rsidP="003103AF">
            <w:pPr>
              <w:widowControl w:val="0"/>
              <w:suppressAutoHyphens/>
              <w:snapToGrid w:val="0"/>
              <w:spacing w:after="0"/>
              <w:ind w:left="-224" w:right="-108"/>
              <w:jc w:val="center"/>
              <w:rPr>
                <w:rFonts w:ascii="Times New Roman" w:eastAsia="Times New Roman" w:hAnsi="Times New Roman" w:cs="Times New Roman"/>
                <w:b/>
                <w:bCs/>
                <w:sz w:val="24"/>
                <w:szCs w:val="24"/>
              </w:rPr>
            </w:pPr>
            <w:r w:rsidRPr="00871B59">
              <w:rPr>
                <w:rFonts w:ascii="Times New Roman" w:eastAsia="Times New Roman" w:hAnsi="Times New Roman" w:cs="Times New Roman"/>
                <w:b/>
                <w:bCs/>
                <w:sz w:val="24"/>
                <w:szCs w:val="24"/>
              </w:rPr>
              <w:t>з/п</w:t>
            </w:r>
          </w:p>
        </w:tc>
        <w:tc>
          <w:tcPr>
            <w:tcW w:w="2943" w:type="dxa"/>
            <w:tcBorders>
              <w:top w:val="single" w:sz="4" w:space="0" w:color="auto"/>
              <w:left w:val="single" w:sz="4" w:space="0" w:color="auto"/>
              <w:bottom w:val="single" w:sz="4" w:space="0" w:color="auto"/>
              <w:right w:val="single" w:sz="4" w:space="0" w:color="auto"/>
            </w:tcBorders>
            <w:shd w:val="clear" w:color="auto" w:fill="EDEDED"/>
          </w:tcPr>
          <w:p w14:paraId="07F34E40" w14:textId="77777777" w:rsidR="00622A9E" w:rsidRPr="00871B59" w:rsidRDefault="00622A9E" w:rsidP="003103AF">
            <w:pPr>
              <w:widowControl w:val="0"/>
              <w:suppressAutoHyphens/>
              <w:snapToGrid w:val="0"/>
              <w:spacing w:after="0"/>
              <w:ind w:right="-92" w:firstLine="2"/>
              <w:jc w:val="center"/>
              <w:rPr>
                <w:rFonts w:ascii="Times New Roman" w:eastAsia="Times New Roman" w:hAnsi="Times New Roman" w:cs="Times New Roman"/>
                <w:b/>
                <w:bCs/>
                <w:sz w:val="24"/>
                <w:szCs w:val="24"/>
              </w:rPr>
            </w:pPr>
            <w:proofErr w:type="spellStart"/>
            <w:r w:rsidRPr="00871B59">
              <w:rPr>
                <w:rFonts w:ascii="Times New Roman" w:eastAsia="Times New Roman" w:hAnsi="Times New Roman" w:cs="Times New Roman"/>
                <w:b/>
                <w:bCs/>
                <w:sz w:val="24"/>
                <w:szCs w:val="24"/>
              </w:rPr>
              <w:t>Назва</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медичного</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виробу</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відповідно</w:t>
            </w:r>
            <w:proofErr w:type="spellEnd"/>
            <w:r w:rsidRPr="00871B59">
              <w:rPr>
                <w:rFonts w:ascii="Times New Roman" w:eastAsia="Times New Roman" w:hAnsi="Times New Roman" w:cs="Times New Roman"/>
                <w:b/>
                <w:bCs/>
                <w:sz w:val="24"/>
                <w:szCs w:val="24"/>
              </w:rPr>
              <w:t xml:space="preserve"> до </w:t>
            </w:r>
            <w:proofErr w:type="spellStart"/>
            <w:r w:rsidRPr="00871B59">
              <w:rPr>
                <w:rFonts w:ascii="Times New Roman" w:eastAsia="Times New Roman" w:hAnsi="Times New Roman" w:cs="Times New Roman"/>
                <w:b/>
                <w:bCs/>
                <w:sz w:val="24"/>
                <w:szCs w:val="24"/>
              </w:rPr>
              <w:lastRenderedPageBreak/>
              <w:t>національного</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класифікатора</w:t>
            </w:r>
            <w:proofErr w:type="spellEnd"/>
            <w:r w:rsidRPr="00871B59">
              <w:rPr>
                <w:rFonts w:ascii="Times New Roman" w:eastAsia="Times New Roman" w:hAnsi="Times New Roman" w:cs="Times New Roman"/>
                <w:b/>
                <w:bCs/>
                <w:sz w:val="24"/>
                <w:szCs w:val="24"/>
              </w:rPr>
              <w:t xml:space="preserve">  НК 024:2023 «</w:t>
            </w:r>
            <w:proofErr w:type="spellStart"/>
            <w:r w:rsidRPr="00871B59">
              <w:rPr>
                <w:rFonts w:ascii="Times New Roman" w:eastAsia="Times New Roman" w:hAnsi="Times New Roman" w:cs="Times New Roman"/>
                <w:b/>
                <w:bCs/>
                <w:sz w:val="24"/>
                <w:szCs w:val="24"/>
              </w:rPr>
              <w:t>Класифікатор</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медичних</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виробів</w:t>
            </w:r>
            <w:proofErr w:type="spellEnd"/>
            <w:r w:rsidRPr="00871B59">
              <w:rPr>
                <w:rFonts w:ascii="Times New Roman" w:eastAsia="Times New Roman" w:hAnsi="Times New Roman" w:cs="Times New Roman"/>
                <w:b/>
                <w:bCs/>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1C0D9DA8" w14:textId="77777777" w:rsidR="00622A9E" w:rsidRPr="00871B59" w:rsidRDefault="00622A9E" w:rsidP="003103AF">
            <w:pPr>
              <w:widowControl w:val="0"/>
              <w:suppressAutoHyphens/>
              <w:snapToGrid w:val="0"/>
              <w:spacing w:after="0"/>
              <w:ind w:right="-92" w:firstLine="2"/>
              <w:jc w:val="center"/>
              <w:rPr>
                <w:rFonts w:ascii="Times New Roman" w:eastAsia="Times New Roman" w:hAnsi="Times New Roman" w:cs="Times New Roman"/>
                <w:b/>
                <w:bCs/>
                <w:sz w:val="24"/>
                <w:szCs w:val="24"/>
              </w:rPr>
            </w:pPr>
            <w:proofErr w:type="spellStart"/>
            <w:r w:rsidRPr="00871B59">
              <w:rPr>
                <w:rFonts w:ascii="Times New Roman" w:eastAsia="Times New Roman" w:hAnsi="Times New Roman" w:cs="Times New Roman"/>
                <w:b/>
                <w:bCs/>
                <w:sz w:val="24"/>
                <w:szCs w:val="24"/>
              </w:rPr>
              <w:lastRenderedPageBreak/>
              <w:t>Найменування</w:t>
            </w:r>
            <w:proofErr w:type="spellEnd"/>
            <w:r w:rsidRPr="00871B59">
              <w:rPr>
                <w:rFonts w:ascii="Times New Roman" w:eastAsia="Times New Roman" w:hAnsi="Times New Roman" w:cs="Times New Roman"/>
                <w:b/>
                <w:bCs/>
                <w:sz w:val="24"/>
                <w:szCs w:val="24"/>
              </w:rPr>
              <w:t xml:space="preserve"> товару/</w:t>
            </w:r>
            <w:proofErr w:type="spellStart"/>
            <w:r w:rsidRPr="00871B59">
              <w:rPr>
                <w:rFonts w:ascii="Times New Roman" w:eastAsia="Times New Roman" w:hAnsi="Times New Roman" w:cs="Times New Roman"/>
                <w:b/>
                <w:bCs/>
                <w:sz w:val="24"/>
                <w:szCs w:val="24"/>
              </w:rPr>
              <w:t>опис</w:t>
            </w:r>
            <w:proofErr w:type="spellEnd"/>
          </w:p>
          <w:p w14:paraId="5165F68B" w14:textId="77777777" w:rsidR="00622A9E" w:rsidRPr="00871B59" w:rsidRDefault="00622A9E" w:rsidP="003103AF">
            <w:pPr>
              <w:widowControl w:val="0"/>
              <w:suppressAutoHyphens/>
              <w:snapToGrid w:val="0"/>
              <w:spacing w:after="0"/>
              <w:ind w:right="-92" w:firstLine="2"/>
              <w:jc w:val="right"/>
              <w:rPr>
                <w:rFonts w:ascii="Times New Roman" w:eastAsia="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EDEDED"/>
          </w:tcPr>
          <w:p w14:paraId="4FB01B65" w14:textId="77777777" w:rsidR="00622A9E" w:rsidRPr="00871B59" w:rsidRDefault="00622A9E" w:rsidP="003103AF">
            <w:pPr>
              <w:widowControl w:val="0"/>
              <w:suppressAutoHyphens/>
              <w:snapToGrid w:val="0"/>
              <w:spacing w:after="0"/>
              <w:jc w:val="center"/>
              <w:rPr>
                <w:rFonts w:ascii="Times New Roman" w:eastAsia="Times New Roman" w:hAnsi="Times New Roman" w:cs="Times New Roman"/>
                <w:bCs/>
                <w:sz w:val="24"/>
                <w:szCs w:val="24"/>
              </w:rPr>
            </w:pPr>
            <w:r w:rsidRPr="00871B59">
              <w:rPr>
                <w:rFonts w:ascii="Times New Roman" w:eastAsia="Times New Roman" w:hAnsi="Times New Roman" w:cs="Times New Roman"/>
                <w:b/>
                <w:bCs/>
                <w:sz w:val="24"/>
                <w:szCs w:val="24"/>
              </w:rPr>
              <w:t xml:space="preserve">Код товару, </w:t>
            </w:r>
            <w:proofErr w:type="spellStart"/>
            <w:r w:rsidRPr="00871B59">
              <w:rPr>
                <w:rFonts w:ascii="Times New Roman" w:eastAsia="Times New Roman" w:hAnsi="Times New Roman" w:cs="Times New Roman"/>
                <w:b/>
                <w:bCs/>
                <w:sz w:val="24"/>
                <w:szCs w:val="24"/>
              </w:rPr>
              <w:t>визначений</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згідно</w:t>
            </w:r>
            <w:proofErr w:type="spellEnd"/>
            <w:r w:rsidRPr="00871B59">
              <w:rPr>
                <w:rFonts w:ascii="Times New Roman" w:eastAsia="Times New Roman" w:hAnsi="Times New Roman" w:cs="Times New Roman"/>
                <w:b/>
                <w:bCs/>
                <w:sz w:val="24"/>
                <w:szCs w:val="24"/>
              </w:rPr>
              <w:t xml:space="preserve"> з </w:t>
            </w:r>
            <w:proofErr w:type="spellStart"/>
            <w:r w:rsidRPr="00871B59">
              <w:rPr>
                <w:rFonts w:ascii="Times New Roman" w:eastAsia="Times New Roman" w:hAnsi="Times New Roman" w:cs="Times New Roman"/>
                <w:b/>
                <w:bCs/>
                <w:sz w:val="24"/>
                <w:szCs w:val="24"/>
              </w:rPr>
              <w:t>Єдиним</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lastRenderedPageBreak/>
              <w:t>закупівельним</w:t>
            </w:r>
            <w:proofErr w:type="spellEnd"/>
            <w:r w:rsidRPr="00871B59">
              <w:rPr>
                <w:rFonts w:ascii="Times New Roman" w:eastAsia="Times New Roman" w:hAnsi="Times New Roman" w:cs="Times New Roman"/>
                <w:b/>
                <w:bCs/>
                <w:sz w:val="24"/>
                <w:szCs w:val="24"/>
              </w:rPr>
              <w:t xml:space="preserve"> словником, </w:t>
            </w:r>
            <w:proofErr w:type="spellStart"/>
            <w:r w:rsidRPr="00871B59">
              <w:rPr>
                <w:rFonts w:ascii="Times New Roman" w:eastAsia="Times New Roman" w:hAnsi="Times New Roman" w:cs="Times New Roman"/>
                <w:b/>
                <w:bCs/>
                <w:sz w:val="24"/>
                <w:szCs w:val="24"/>
              </w:rPr>
              <w:t>що</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найбільше</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відповідає</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назві</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номенклатурної</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позиції</w:t>
            </w:r>
            <w:proofErr w:type="spellEnd"/>
            <w:r w:rsidRPr="00871B59">
              <w:rPr>
                <w:rFonts w:ascii="Times New Roman" w:eastAsia="Times New Roman" w:hAnsi="Times New Roman" w:cs="Times New Roman"/>
                <w:b/>
                <w:bCs/>
                <w:sz w:val="24"/>
                <w:szCs w:val="24"/>
              </w:rPr>
              <w:t xml:space="preserve"> предмета </w:t>
            </w:r>
            <w:proofErr w:type="spellStart"/>
            <w:r w:rsidRPr="00871B59">
              <w:rPr>
                <w:rFonts w:ascii="Times New Roman" w:eastAsia="Times New Roman" w:hAnsi="Times New Roman" w:cs="Times New Roman"/>
                <w:b/>
                <w:bCs/>
                <w:sz w:val="24"/>
                <w:szCs w:val="24"/>
              </w:rPr>
              <w:t>закупівлі</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3217D6EC" w14:textId="77777777" w:rsidR="00622A9E" w:rsidRPr="00871B59" w:rsidRDefault="00622A9E" w:rsidP="003103AF">
            <w:pPr>
              <w:widowControl w:val="0"/>
              <w:suppressAutoHyphens/>
              <w:snapToGrid w:val="0"/>
              <w:spacing w:after="0"/>
              <w:jc w:val="center"/>
              <w:rPr>
                <w:rFonts w:ascii="Times New Roman" w:eastAsia="Times New Roman" w:hAnsi="Times New Roman" w:cs="Times New Roman"/>
                <w:b/>
                <w:bCs/>
                <w:sz w:val="24"/>
                <w:szCs w:val="24"/>
              </w:rPr>
            </w:pPr>
            <w:proofErr w:type="spellStart"/>
            <w:r w:rsidRPr="00871B59">
              <w:rPr>
                <w:rFonts w:ascii="Times New Roman" w:eastAsia="Times New Roman" w:hAnsi="Times New Roman" w:cs="Times New Roman"/>
                <w:b/>
                <w:bCs/>
                <w:sz w:val="24"/>
                <w:szCs w:val="24"/>
              </w:rPr>
              <w:lastRenderedPageBreak/>
              <w:t>Одиниці</w:t>
            </w:r>
            <w:proofErr w:type="spellEnd"/>
            <w:r w:rsidRPr="00871B59">
              <w:rPr>
                <w:rFonts w:ascii="Times New Roman" w:eastAsia="Times New Roman" w:hAnsi="Times New Roman" w:cs="Times New Roman"/>
                <w:b/>
                <w:bCs/>
                <w:sz w:val="24"/>
                <w:szCs w:val="24"/>
              </w:rPr>
              <w:t xml:space="preserve"> </w:t>
            </w:r>
            <w:proofErr w:type="spellStart"/>
            <w:r w:rsidRPr="00871B59">
              <w:rPr>
                <w:rFonts w:ascii="Times New Roman" w:eastAsia="Times New Roman" w:hAnsi="Times New Roman" w:cs="Times New Roman"/>
                <w:b/>
                <w:bCs/>
                <w:sz w:val="24"/>
                <w:szCs w:val="24"/>
              </w:rPr>
              <w:t>виміру</w:t>
            </w:r>
            <w:proofErr w:type="spellEnd"/>
          </w:p>
        </w:tc>
        <w:tc>
          <w:tcPr>
            <w:tcW w:w="814"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579CDE6B" w14:textId="77777777" w:rsidR="00622A9E" w:rsidRPr="00871B59" w:rsidRDefault="00622A9E" w:rsidP="003103AF">
            <w:pPr>
              <w:widowControl w:val="0"/>
              <w:suppressAutoHyphens/>
              <w:snapToGrid w:val="0"/>
              <w:spacing w:after="0"/>
              <w:jc w:val="center"/>
              <w:rPr>
                <w:rFonts w:ascii="Times New Roman" w:eastAsia="Times New Roman" w:hAnsi="Times New Roman" w:cs="Times New Roman"/>
                <w:b/>
                <w:bCs/>
                <w:sz w:val="24"/>
                <w:szCs w:val="24"/>
              </w:rPr>
            </w:pPr>
            <w:proofErr w:type="spellStart"/>
            <w:r w:rsidRPr="00871B59">
              <w:rPr>
                <w:rFonts w:ascii="Times New Roman" w:eastAsia="Times New Roman" w:hAnsi="Times New Roman" w:cs="Times New Roman"/>
                <w:b/>
                <w:bCs/>
                <w:sz w:val="24"/>
                <w:szCs w:val="24"/>
              </w:rPr>
              <w:t>Кіль-кість</w:t>
            </w:r>
            <w:proofErr w:type="spellEnd"/>
          </w:p>
        </w:tc>
      </w:tr>
      <w:tr w:rsidR="00622A9E" w:rsidRPr="00871B59" w14:paraId="45DC05EB" w14:textId="77777777" w:rsidTr="003103AF">
        <w:trPr>
          <w:trHeight w:val="1102"/>
          <w:jc w:val="center"/>
        </w:trPr>
        <w:tc>
          <w:tcPr>
            <w:tcW w:w="460" w:type="dxa"/>
            <w:tcBorders>
              <w:top w:val="single" w:sz="4" w:space="0" w:color="auto"/>
              <w:left w:val="single" w:sz="4" w:space="0" w:color="auto"/>
              <w:bottom w:val="single" w:sz="4" w:space="0" w:color="auto"/>
              <w:right w:val="single" w:sz="4" w:space="0" w:color="auto"/>
            </w:tcBorders>
            <w:vAlign w:val="center"/>
          </w:tcPr>
          <w:p w14:paraId="7E0E1413" w14:textId="77777777" w:rsidR="00622A9E" w:rsidRPr="00871B59" w:rsidRDefault="00622A9E" w:rsidP="003103AF">
            <w:pPr>
              <w:widowControl w:val="0"/>
              <w:suppressAutoHyphens/>
              <w:snapToGrid w:val="0"/>
              <w:spacing w:after="0"/>
              <w:jc w:val="center"/>
              <w:rPr>
                <w:rFonts w:ascii="Times New Roman" w:eastAsia="Times New Roman" w:hAnsi="Times New Roman" w:cs="Times New Roman"/>
                <w:sz w:val="24"/>
                <w:szCs w:val="24"/>
              </w:rPr>
            </w:pPr>
            <w:r w:rsidRPr="00871B59">
              <w:rPr>
                <w:rFonts w:ascii="Times New Roman" w:eastAsia="Times New Roman" w:hAnsi="Times New Roman" w:cs="Times New Roman"/>
                <w:sz w:val="24"/>
                <w:szCs w:val="24"/>
              </w:rPr>
              <w:t>1</w:t>
            </w:r>
          </w:p>
        </w:tc>
        <w:tc>
          <w:tcPr>
            <w:tcW w:w="2943" w:type="dxa"/>
            <w:tcBorders>
              <w:top w:val="single" w:sz="4" w:space="0" w:color="auto"/>
              <w:left w:val="single" w:sz="4" w:space="0" w:color="auto"/>
              <w:bottom w:val="single" w:sz="4" w:space="0" w:color="auto"/>
              <w:right w:val="single" w:sz="4" w:space="0" w:color="auto"/>
            </w:tcBorders>
            <w:vAlign w:val="center"/>
          </w:tcPr>
          <w:p w14:paraId="7D2510D0" w14:textId="77777777" w:rsidR="00622A9E" w:rsidRPr="00871B59" w:rsidRDefault="00622A9E" w:rsidP="003103AF">
            <w:pPr>
              <w:keepNext/>
              <w:spacing w:after="0" w:line="240" w:lineRule="auto"/>
              <w:ind w:right="-40"/>
              <w:jc w:val="center"/>
              <w:outlineLvl w:val="3"/>
              <w:rPr>
                <w:rFonts w:ascii="Times New Roman" w:eastAsia="Times New Roman" w:hAnsi="Times New Roman" w:cs="Times New Roman"/>
                <w:sz w:val="24"/>
                <w:szCs w:val="24"/>
              </w:rPr>
            </w:pPr>
            <w:r w:rsidRPr="00871B59">
              <w:rPr>
                <w:rFonts w:ascii="Times New Roman" w:eastAsia="Times New Roman" w:hAnsi="Times New Roman" w:cs="Times New Roman"/>
                <w:bCs/>
                <w:sz w:val="24"/>
                <w:szCs w:val="24"/>
              </w:rPr>
              <w:t xml:space="preserve">НК 024:2023: 63325 </w:t>
            </w:r>
            <w:proofErr w:type="spellStart"/>
            <w:r w:rsidRPr="00871B59">
              <w:rPr>
                <w:rFonts w:ascii="Times New Roman" w:eastAsia="Times New Roman" w:hAnsi="Times New Roman" w:cs="Times New Roman"/>
                <w:bCs/>
                <w:sz w:val="24"/>
                <w:szCs w:val="24"/>
              </w:rPr>
              <w:t>Лабораторний</w:t>
            </w:r>
            <w:proofErr w:type="spellEnd"/>
            <w:r w:rsidRPr="00871B59">
              <w:rPr>
                <w:rFonts w:ascii="Times New Roman" w:eastAsia="Times New Roman" w:hAnsi="Times New Roman" w:cs="Times New Roman"/>
                <w:bCs/>
                <w:sz w:val="24"/>
                <w:szCs w:val="24"/>
              </w:rPr>
              <w:t xml:space="preserve"> холодильник/ морозильник</w:t>
            </w:r>
          </w:p>
        </w:tc>
        <w:tc>
          <w:tcPr>
            <w:tcW w:w="2126" w:type="dxa"/>
            <w:tcBorders>
              <w:top w:val="single" w:sz="4" w:space="0" w:color="auto"/>
              <w:left w:val="single" w:sz="4" w:space="0" w:color="auto"/>
              <w:bottom w:val="single" w:sz="4" w:space="0" w:color="auto"/>
              <w:right w:val="single" w:sz="4" w:space="0" w:color="auto"/>
            </w:tcBorders>
            <w:vAlign w:val="center"/>
          </w:tcPr>
          <w:p w14:paraId="1202FBC5" w14:textId="77777777" w:rsidR="00622A9E" w:rsidRPr="00871B59" w:rsidRDefault="00622A9E" w:rsidP="003103AF">
            <w:pPr>
              <w:spacing w:after="0"/>
              <w:jc w:val="center"/>
              <w:rPr>
                <w:rFonts w:ascii="Times New Roman" w:eastAsia="Times New Roman" w:hAnsi="Times New Roman" w:cs="Times New Roman"/>
                <w:sz w:val="24"/>
                <w:szCs w:val="24"/>
              </w:rPr>
            </w:pPr>
            <w:proofErr w:type="spellStart"/>
            <w:r w:rsidRPr="00871B59">
              <w:rPr>
                <w:rFonts w:ascii="Times New Roman" w:eastAsia="Times New Roman" w:hAnsi="Times New Roman" w:cs="Times New Roman"/>
                <w:sz w:val="24"/>
                <w:szCs w:val="24"/>
              </w:rPr>
              <w:t>Лабораторний</w:t>
            </w:r>
            <w:proofErr w:type="spellEnd"/>
            <w:r w:rsidRPr="00871B59">
              <w:rPr>
                <w:rFonts w:ascii="Times New Roman" w:eastAsia="Times New Roman" w:hAnsi="Times New Roman" w:cs="Times New Roman"/>
                <w:sz w:val="24"/>
                <w:szCs w:val="24"/>
              </w:rPr>
              <w:t xml:space="preserve"> холодильник</w:t>
            </w:r>
          </w:p>
        </w:tc>
        <w:tc>
          <w:tcPr>
            <w:tcW w:w="3260" w:type="dxa"/>
            <w:tcBorders>
              <w:top w:val="single" w:sz="4" w:space="0" w:color="auto"/>
              <w:left w:val="single" w:sz="4" w:space="0" w:color="auto"/>
              <w:bottom w:val="single" w:sz="4" w:space="0" w:color="auto"/>
              <w:right w:val="single" w:sz="4" w:space="0" w:color="auto"/>
            </w:tcBorders>
            <w:vAlign w:val="center"/>
          </w:tcPr>
          <w:p w14:paraId="17815FF4" w14:textId="77777777" w:rsidR="00622A9E" w:rsidRPr="00871B59" w:rsidRDefault="00622A9E" w:rsidP="003103AF">
            <w:pPr>
              <w:keepNext/>
              <w:shd w:val="clear" w:color="auto" w:fill="FFFFFF"/>
              <w:spacing w:after="0" w:line="240" w:lineRule="auto"/>
              <w:jc w:val="center"/>
              <w:outlineLvl w:val="0"/>
              <w:rPr>
                <w:rFonts w:ascii="Times New Roman" w:eastAsia="Times New Roman" w:hAnsi="Times New Roman" w:cs="Times New Roman"/>
                <w:color w:val="000000"/>
                <w:kern w:val="32"/>
                <w:sz w:val="24"/>
                <w:szCs w:val="24"/>
              </w:rPr>
            </w:pPr>
            <w:r w:rsidRPr="00871B59">
              <w:rPr>
                <w:rFonts w:ascii="Times New Roman" w:hAnsi="Times New Roman" w:cs="Times New Roman"/>
                <w:color w:val="000000"/>
                <w:kern w:val="32"/>
                <w:sz w:val="24"/>
                <w:szCs w:val="24"/>
              </w:rPr>
              <w:t xml:space="preserve">33190000-8 </w:t>
            </w:r>
            <w:proofErr w:type="spellStart"/>
            <w:r w:rsidRPr="00871B59">
              <w:rPr>
                <w:rFonts w:ascii="Times New Roman" w:hAnsi="Times New Roman" w:cs="Times New Roman"/>
                <w:color w:val="000000"/>
                <w:kern w:val="32"/>
                <w:sz w:val="24"/>
                <w:szCs w:val="24"/>
              </w:rPr>
              <w:t>Медичне</w:t>
            </w:r>
            <w:proofErr w:type="spellEnd"/>
            <w:r w:rsidRPr="00871B59">
              <w:rPr>
                <w:rFonts w:ascii="Times New Roman" w:hAnsi="Times New Roman" w:cs="Times New Roman"/>
                <w:color w:val="000000"/>
                <w:kern w:val="32"/>
                <w:sz w:val="24"/>
                <w:szCs w:val="24"/>
              </w:rPr>
              <w:t xml:space="preserve"> </w:t>
            </w:r>
            <w:proofErr w:type="spellStart"/>
            <w:r w:rsidRPr="00871B59">
              <w:rPr>
                <w:rFonts w:ascii="Times New Roman" w:hAnsi="Times New Roman" w:cs="Times New Roman"/>
                <w:color w:val="000000"/>
                <w:kern w:val="32"/>
                <w:sz w:val="24"/>
                <w:szCs w:val="24"/>
              </w:rPr>
              <w:t>обладнання</w:t>
            </w:r>
            <w:proofErr w:type="spellEnd"/>
            <w:r w:rsidRPr="00871B59">
              <w:rPr>
                <w:rFonts w:ascii="Times New Roman" w:hAnsi="Times New Roman" w:cs="Times New Roman"/>
                <w:color w:val="000000"/>
                <w:kern w:val="32"/>
                <w:sz w:val="24"/>
                <w:szCs w:val="24"/>
              </w:rPr>
              <w:t xml:space="preserve"> та </w:t>
            </w:r>
            <w:proofErr w:type="spellStart"/>
            <w:r w:rsidRPr="00871B59">
              <w:rPr>
                <w:rFonts w:ascii="Times New Roman" w:hAnsi="Times New Roman" w:cs="Times New Roman"/>
                <w:color w:val="000000"/>
                <w:kern w:val="32"/>
                <w:sz w:val="24"/>
                <w:szCs w:val="24"/>
              </w:rPr>
              <w:t>вироби</w:t>
            </w:r>
            <w:proofErr w:type="spellEnd"/>
            <w:r w:rsidRPr="00871B59">
              <w:rPr>
                <w:rFonts w:ascii="Times New Roman" w:hAnsi="Times New Roman" w:cs="Times New Roman"/>
                <w:color w:val="000000"/>
                <w:kern w:val="32"/>
                <w:sz w:val="24"/>
                <w:szCs w:val="24"/>
              </w:rPr>
              <w:t xml:space="preserve"> </w:t>
            </w:r>
            <w:proofErr w:type="spellStart"/>
            <w:r w:rsidRPr="00871B59">
              <w:rPr>
                <w:rFonts w:ascii="Times New Roman" w:hAnsi="Times New Roman" w:cs="Times New Roman"/>
                <w:color w:val="000000"/>
                <w:kern w:val="32"/>
                <w:sz w:val="24"/>
                <w:szCs w:val="24"/>
              </w:rPr>
              <w:t>медичного</w:t>
            </w:r>
            <w:proofErr w:type="spellEnd"/>
            <w:r w:rsidRPr="00871B59">
              <w:rPr>
                <w:rFonts w:ascii="Times New Roman" w:hAnsi="Times New Roman" w:cs="Times New Roman"/>
                <w:color w:val="000000"/>
                <w:kern w:val="32"/>
                <w:sz w:val="24"/>
                <w:szCs w:val="24"/>
              </w:rPr>
              <w:t xml:space="preserve"> </w:t>
            </w:r>
            <w:proofErr w:type="spellStart"/>
            <w:r w:rsidRPr="00871B59">
              <w:rPr>
                <w:rFonts w:ascii="Times New Roman" w:hAnsi="Times New Roman" w:cs="Times New Roman"/>
                <w:color w:val="000000"/>
                <w:kern w:val="32"/>
                <w:sz w:val="24"/>
                <w:szCs w:val="24"/>
              </w:rPr>
              <w:t>призначення</w:t>
            </w:r>
            <w:proofErr w:type="spellEnd"/>
            <w:r w:rsidRPr="00871B59">
              <w:rPr>
                <w:rFonts w:ascii="Times New Roman" w:hAnsi="Times New Roman" w:cs="Times New Roman"/>
                <w:color w:val="000000"/>
                <w:kern w:val="32"/>
                <w:sz w:val="24"/>
                <w:szCs w:val="24"/>
              </w:rPr>
              <w:t xml:space="preserve"> </w:t>
            </w:r>
            <w:proofErr w:type="spellStart"/>
            <w:r w:rsidRPr="00871B59">
              <w:rPr>
                <w:rFonts w:ascii="Times New Roman" w:hAnsi="Times New Roman" w:cs="Times New Roman"/>
                <w:color w:val="000000"/>
                <w:kern w:val="32"/>
                <w:sz w:val="24"/>
                <w:szCs w:val="24"/>
              </w:rPr>
              <w:t>різні</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94ACDA2" w14:textId="77777777" w:rsidR="00622A9E" w:rsidRPr="00871B59" w:rsidRDefault="00622A9E" w:rsidP="003103AF">
            <w:pPr>
              <w:spacing w:after="0"/>
              <w:jc w:val="center"/>
              <w:rPr>
                <w:rFonts w:ascii="Times New Roman" w:eastAsia="NSimSun" w:hAnsi="Times New Roman" w:cs="Times New Roman"/>
                <w:kern w:val="2"/>
                <w:sz w:val="24"/>
                <w:szCs w:val="24"/>
              </w:rPr>
            </w:pPr>
            <w:proofErr w:type="spellStart"/>
            <w:r w:rsidRPr="00871B59">
              <w:rPr>
                <w:rFonts w:ascii="Times New Roman" w:eastAsia="NSimSun" w:hAnsi="Times New Roman" w:cs="Times New Roman"/>
                <w:kern w:val="2"/>
                <w:sz w:val="24"/>
                <w:szCs w:val="24"/>
              </w:rPr>
              <w:t>шт</w:t>
            </w:r>
            <w:proofErr w:type="spellEnd"/>
          </w:p>
        </w:tc>
        <w:tc>
          <w:tcPr>
            <w:tcW w:w="814" w:type="dxa"/>
            <w:tcBorders>
              <w:top w:val="single" w:sz="4" w:space="0" w:color="auto"/>
              <w:left w:val="single" w:sz="4" w:space="0" w:color="auto"/>
              <w:bottom w:val="single" w:sz="4" w:space="0" w:color="auto"/>
              <w:right w:val="single" w:sz="4" w:space="0" w:color="auto"/>
            </w:tcBorders>
            <w:vAlign w:val="center"/>
          </w:tcPr>
          <w:p w14:paraId="25BFB052" w14:textId="77777777" w:rsidR="00622A9E" w:rsidRPr="00871B59" w:rsidRDefault="00622A9E" w:rsidP="003103AF">
            <w:pPr>
              <w:widowControl w:val="0"/>
              <w:spacing w:after="0"/>
              <w:jc w:val="center"/>
              <w:rPr>
                <w:rFonts w:ascii="Times New Roman" w:eastAsia="NSimSun" w:hAnsi="Times New Roman" w:cs="Times New Roman"/>
                <w:kern w:val="2"/>
                <w:sz w:val="24"/>
                <w:szCs w:val="24"/>
              </w:rPr>
            </w:pPr>
            <w:r w:rsidRPr="00871B59">
              <w:rPr>
                <w:rFonts w:ascii="Times New Roman" w:eastAsia="NSimSun" w:hAnsi="Times New Roman" w:cs="Times New Roman"/>
                <w:kern w:val="2"/>
                <w:sz w:val="24"/>
                <w:szCs w:val="24"/>
              </w:rPr>
              <w:t>1</w:t>
            </w:r>
          </w:p>
        </w:tc>
      </w:tr>
    </w:tbl>
    <w:p w14:paraId="24DBD0D4" w14:textId="77777777" w:rsidR="00622A9E" w:rsidRPr="00871B59" w:rsidRDefault="00622A9E" w:rsidP="00622A9E">
      <w:pPr>
        <w:widowControl w:val="0"/>
        <w:suppressAutoHyphens/>
        <w:spacing w:after="0"/>
        <w:jc w:val="both"/>
        <w:rPr>
          <w:rFonts w:ascii="Times New Roman" w:eastAsia="Times New Roman" w:hAnsi="Times New Roman" w:cs="Times New Roman"/>
          <w:b/>
          <w:bCs/>
          <w:kern w:val="32"/>
          <w:sz w:val="24"/>
          <w:szCs w:val="24"/>
          <w:lang w:eastAsia="ru-RU"/>
        </w:rPr>
      </w:pPr>
    </w:p>
    <w:p w14:paraId="1FE7214B" w14:textId="77777777" w:rsidR="00622A9E" w:rsidRPr="00871B59" w:rsidRDefault="00622A9E" w:rsidP="00622A9E">
      <w:pPr>
        <w:widowControl w:val="0"/>
        <w:suppressAutoHyphens/>
        <w:spacing w:after="0"/>
        <w:rPr>
          <w:rFonts w:ascii="Times New Roman" w:eastAsia="Times New Roman" w:hAnsi="Times New Roman" w:cs="Times New Roman"/>
          <w:b/>
          <w:bCs/>
          <w:kern w:val="32"/>
          <w:sz w:val="24"/>
          <w:szCs w:val="24"/>
          <w:lang w:eastAsia="ru-RU"/>
        </w:rPr>
      </w:pPr>
    </w:p>
    <w:p w14:paraId="00F510A5" w14:textId="77777777" w:rsidR="00622A9E" w:rsidRPr="00871B59" w:rsidRDefault="00622A9E" w:rsidP="00622A9E">
      <w:pPr>
        <w:pStyle w:val="11"/>
        <w:spacing w:line="100" w:lineRule="atLeast"/>
        <w:jc w:val="center"/>
        <w:rPr>
          <w:b/>
          <w:sz w:val="24"/>
          <w:szCs w:val="24"/>
        </w:rPr>
      </w:pPr>
      <w:r w:rsidRPr="00871B59">
        <w:rPr>
          <w:b/>
          <w:sz w:val="24"/>
          <w:szCs w:val="24"/>
        </w:rPr>
        <w:t>МЕДИКО-ТЕХНІЧНІ, ЯКІСНІ ТА КІЛЬКІСНІ ВИМОГИ ДО ПРЕДМЕТА ЗАКУПІВЛІ</w:t>
      </w:r>
    </w:p>
    <w:p w14:paraId="548C279D" w14:textId="77777777" w:rsidR="00622A9E" w:rsidRPr="00871B59" w:rsidRDefault="00622A9E" w:rsidP="00622A9E">
      <w:pPr>
        <w:pStyle w:val="11"/>
        <w:spacing w:line="100" w:lineRule="atLeast"/>
        <w:jc w:val="center"/>
        <w:rPr>
          <w:sz w:val="24"/>
          <w:szCs w:val="24"/>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8080"/>
        <w:gridCol w:w="1843"/>
      </w:tblGrid>
      <w:tr w:rsidR="00622A9E" w:rsidRPr="00871B59" w14:paraId="19902214" w14:textId="77777777" w:rsidTr="00622A9E">
        <w:tc>
          <w:tcPr>
            <w:tcW w:w="709" w:type="dxa"/>
            <w:vAlign w:val="center"/>
          </w:tcPr>
          <w:p w14:paraId="1FD8892E" w14:textId="77777777" w:rsidR="00622A9E" w:rsidRPr="00871B59" w:rsidRDefault="00622A9E" w:rsidP="003103AF">
            <w:pPr>
              <w:jc w:val="center"/>
              <w:rPr>
                <w:rFonts w:ascii="Times New Roman" w:hAnsi="Times New Roman" w:cs="Times New Roman"/>
                <w:b/>
                <w:sz w:val="24"/>
                <w:szCs w:val="24"/>
              </w:rPr>
            </w:pPr>
            <w:r w:rsidRPr="00871B59">
              <w:rPr>
                <w:rFonts w:ascii="Times New Roman" w:hAnsi="Times New Roman" w:cs="Times New Roman"/>
                <w:b/>
                <w:sz w:val="24"/>
                <w:szCs w:val="24"/>
              </w:rPr>
              <w:t>№</w:t>
            </w:r>
          </w:p>
        </w:tc>
        <w:tc>
          <w:tcPr>
            <w:tcW w:w="8080" w:type="dxa"/>
            <w:vAlign w:val="center"/>
          </w:tcPr>
          <w:p w14:paraId="5113722A" w14:textId="77777777" w:rsidR="00622A9E" w:rsidRPr="00871B59" w:rsidRDefault="00622A9E" w:rsidP="003103AF">
            <w:pPr>
              <w:jc w:val="center"/>
              <w:rPr>
                <w:rFonts w:ascii="Times New Roman" w:hAnsi="Times New Roman" w:cs="Times New Roman"/>
                <w:b/>
                <w:sz w:val="24"/>
                <w:szCs w:val="24"/>
              </w:rPr>
            </w:pPr>
            <w:r w:rsidRPr="00871B59">
              <w:rPr>
                <w:rFonts w:ascii="Times New Roman" w:hAnsi="Times New Roman" w:cs="Times New Roman"/>
                <w:b/>
                <w:bCs/>
                <w:sz w:val="24"/>
                <w:szCs w:val="24"/>
              </w:rPr>
              <w:t>Параметр</w:t>
            </w:r>
          </w:p>
        </w:tc>
        <w:tc>
          <w:tcPr>
            <w:tcW w:w="1843" w:type="dxa"/>
            <w:vAlign w:val="center"/>
          </w:tcPr>
          <w:p w14:paraId="720FA7E5" w14:textId="77777777" w:rsidR="00622A9E" w:rsidRPr="00871B59" w:rsidRDefault="00622A9E" w:rsidP="003103AF">
            <w:pPr>
              <w:jc w:val="center"/>
              <w:rPr>
                <w:rFonts w:ascii="Times New Roman" w:hAnsi="Times New Roman" w:cs="Times New Roman"/>
                <w:b/>
                <w:sz w:val="24"/>
                <w:szCs w:val="24"/>
              </w:rPr>
            </w:pPr>
            <w:proofErr w:type="spellStart"/>
            <w:r w:rsidRPr="00871B59">
              <w:rPr>
                <w:rFonts w:ascii="Times New Roman" w:eastAsia="Times New Roman" w:hAnsi="Times New Roman" w:cs="Times New Roman"/>
                <w:b/>
                <w:sz w:val="24"/>
                <w:szCs w:val="24"/>
              </w:rPr>
              <w:t>Вимога</w:t>
            </w:r>
            <w:proofErr w:type="spellEnd"/>
            <w:r w:rsidRPr="00871B59">
              <w:rPr>
                <w:rFonts w:ascii="Times New Roman" w:eastAsia="Times New Roman" w:hAnsi="Times New Roman" w:cs="Times New Roman"/>
                <w:b/>
                <w:sz w:val="24"/>
                <w:szCs w:val="24"/>
              </w:rPr>
              <w:t xml:space="preserve"> до параметру</w:t>
            </w:r>
          </w:p>
        </w:tc>
      </w:tr>
      <w:tr w:rsidR="00622A9E" w:rsidRPr="00871B59" w14:paraId="0C73BA63" w14:textId="77777777" w:rsidTr="00622A9E">
        <w:trPr>
          <w:trHeight w:val="287"/>
        </w:trPr>
        <w:tc>
          <w:tcPr>
            <w:tcW w:w="709" w:type="dxa"/>
          </w:tcPr>
          <w:p w14:paraId="49781223"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1.</w:t>
            </w:r>
          </w:p>
        </w:tc>
        <w:tc>
          <w:tcPr>
            <w:tcW w:w="8080" w:type="dxa"/>
          </w:tcPr>
          <w:p w14:paraId="1E5C9D63"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Об’єм</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камери</w:t>
            </w:r>
            <w:proofErr w:type="spellEnd"/>
            <w:r w:rsidRPr="00871B59">
              <w:rPr>
                <w:rFonts w:ascii="Times New Roman" w:hAnsi="Times New Roman"/>
                <w:sz w:val="24"/>
                <w:szCs w:val="24"/>
              </w:rPr>
              <w:t xml:space="preserve"> не </w:t>
            </w:r>
            <w:proofErr w:type="spellStart"/>
            <w:r w:rsidRPr="00871B59">
              <w:rPr>
                <w:rFonts w:ascii="Times New Roman" w:hAnsi="Times New Roman"/>
                <w:sz w:val="24"/>
                <w:szCs w:val="24"/>
              </w:rPr>
              <w:t>менше</w:t>
            </w:r>
            <w:proofErr w:type="spellEnd"/>
            <w:r w:rsidRPr="00871B59">
              <w:rPr>
                <w:rFonts w:ascii="Times New Roman" w:hAnsi="Times New Roman"/>
                <w:sz w:val="24"/>
                <w:szCs w:val="24"/>
              </w:rPr>
              <w:t xml:space="preserve"> 550 </w:t>
            </w:r>
            <w:proofErr w:type="spellStart"/>
            <w:r w:rsidRPr="00871B59">
              <w:rPr>
                <w:rFonts w:ascii="Times New Roman" w:hAnsi="Times New Roman"/>
                <w:sz w:val="24"/>
                <w:szCs w:val="24"/>
              </w:rPr>
              <w:t>літрів</w:t>
            </w:r>
            <w:proofErr w:type="spellEnd"/>
          </w:p>
        </w:tc>
        <w:tc>
          <w:tcPr>
            <w:tcW w:w="1843" w:type="dxa"/>
          </w:tcPr>
          <w:p w14:paraId="620E9C2E"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53C8DFAE" w14:textId="77777777" w:rsidTr="00622A9E">
        <w:trPr>
          <w:trHeight w:val="318"/>
        </w:trPr>
        <w:tc>
          <w:tcPr>
            <w:tcW w:w="709" w:type="dxa"/>
          </w:tcPr>
          <w:p w14:paraId="4EC21A2B"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2.</w:t>
            </w:r>
          </w:p>
        </w:tc>
        <w:tc>
          <w:tcPr>
            <w:tcW w:w="8080" w:type="dxa"/>
          </w:tcPr>
          <w:p w14:paraId="0772B1ED"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Діапазон</w:t>
            </w:r>
            <w:proofErr w:type="spellEnd"/>
            <w:r w:rsidRPr="00871B59">
              <w:rPr>
                <w:rFonts w:ascii="Times New Roman" w:hAnsi="Times New Roman"/>
                <w:sz w:val="24"/>
                <w:szCs w:val="24"/>
              </w:rPr>
              <w:t xml:space="preserve"> температур не </w:t>
            </w:r>
            <w:proofErr w:type="spellStart"/>
            <w:r w:rsidRPr="00871B59">
              <w:rPr>
                <w:rFonts w:ascii="Times New Roman" w:hAnsi="Times New Roman"/>
                <w:sz w:val="24"/>
                <w:szCs w:val="24"/>
              </w:rPr>
              <w:t>вужче</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від</w:t>
            </w:r>
            <w:proofErr w:type="spellEnd"/>
            <w:r w:rsidRPr="00871B59">
              <w:rPr>
                <w:rFonts w:ascii="Times New Roman" w:hAnsi="Times New Roman"/>
                <w:sz w:val="24"/>
                <w:szCs w:val="24"/>
              </w:rPr>
              <w:t xml:space="preserve"> +2 до +14 С</w:t>
            </w:r>
          </w:p>
        </w:tc>
        <w:tc>
          <w:tcPr>
            <w:tcW w:w="1843" w:type="dxa"/>
          </w:tcPr>
          <w:p w14:paraId="56207D74"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6D333EC4" w14:textId="77777777" w:rsidTr="00622A9E">
        <w:trPr>
          <w:trHeight w:val="281"/>
        </w:trPr>
        <w:tc>
          <w:tcPr>
            <w:tcW w:w="709" w:type="dxa"/>
          </w:tcPr>
          <w:p w14:paraId="5C39E735"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3.</w:t>
            </w:r>
          </w:p>
        </w:tc>
        <w:tc>
          <w:tcPr>
            <w:tcW w:w="8080" w:type="dxa"/>
          </w:tcPr>
          <w:p w14:paraId="3467C3A8"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USB-порту та </w:t>
            </w:r>
            <w:proofErr w:type="spellStart"/>
            <w:r w:rsidRPr="00871B59">
              <w:rPr>
                <w:rFonts w:ascii="Times New Roman" w:hAnsi="Times New Roman"/>
                <w:sz w:val="24"/>
                <w:szCs w:val="24"/>
              </w:rPr>
              <w:t>функції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реєстрації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даних</w:t>
            </w:r>
            <w:proofErr w:type="spellEnd"/>
          </w:p>
        </w:tc>
        <w:tc>
          <w:tcPr>
            <w:tcW w:w="1843" w:type="dxa"/>
          </w:tcPr>
          <w:p w14:paraId="0BC9D0FC"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54EF02ED" w14:textId="77777777" w:rsidTr="00622A9E">
        <w:trPr>
          <w:trHeight w:val="298"/>
        </w:trPr>
        <w:tc>
          <w:tcPr>
            <w:tcW w:w="709" w:type="dxa"/>
          </w:tcPr>
          <w:p w14:paraId="61FBE614"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4.</w:t>
            </w:r>
          </w:p>
        </w:tc>
        <w:tc>
          <w:tcPr>
            <w:tcW w:w="8080" w:type="dxa"/>
          </w:tcPr>
          <w:p w14:paraId="17B6774B"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примусової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циркуляції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повітря</w:t>
            </w:r>
            <w:proofErr w:type="spellEnd"/>
            <w:r w:rsidRPr="00871B59">
              <w:rPr>
                <w:rFonts w:ascii="Times New Roman" w:hAnsi="Times New Roman"/>
                <w:sz w:val="24"/>
                <w:szCs w:val="24"/>
              </w:rPr>
              <w:t xml:space="preserve"> в </w:t>
            </w:r>
            <w:proofErr w:type="spellStart"/>
            <w:r w:rsidRPr="00871B59">
              <w:rPr>
                <w:rFonts w:ascii="Times New Roman" w:hAnsi="Times New Roman"/>
                <w:sz w:val="24"/>
                <w:szCs w:val="24"/>
              </w:rPr>
              <w:t>камері</w:t>
            </w:r>
            <w:proofErr w:type="spellEnd"/>
          </w:p>
        </w:tc>
        <w:tc>
          <w:tcPr>
            <w:tcW w:w="1843" w:type="dxa"/>
          </w:tcPr>
          <w:p w14:paraId="4E0B2C8C"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47121C84" w14:textId="77777777" w:rsidTr="00622A9E">
        <w:trPr>
          <w:trHeight w:val="317"/>
        </w:trPr>
        <w:tc>
          <w:tcPr>
            <w:tcW w:w="709" w:type="dxa"/>
          </w:tcPr>
          <w:p w14:paraId="70501071"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5.</w:t>
            </w:r>
          </w:p>
        </w:tc>
        <w:tc>
          <w:tcPr>
            <w:tcW w:w="8080" w:type="dxa"/>
            <w:shd w:val="clear" w:color="auto" w:fill="auto"/>
          </w:tcPr>
          <w:p w14:paraId="4A93B0CB"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автоматичного </w:t>
            </w:r>
            <w:proofErr w:type="spellStart"/>
            <w:r w:rsidRPr="00871B59">
              <w:rPr>
                <w:rFonts w:ascii="Times New Roman" w:hAnsi="Times New Roman"/>
                <w:sz w:val="24"/>
                <w:szCs w:val="24"/>
              </w:rPr>
              <w:t>розморожування</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камери</w:t>
            </w:r>
            <w:proofErr w:type="spellEnd"/>
          </w:p>
        </w:tc>
        <w:tc>
          <w:tcPr>
            <w:tcW w:w="1843" w:type="dxa"/>
            <w:shd w:val="clear" w:color="auto" w:fill="auto"/>
          </w:tcPr>
          <w:p w14:paraId="1EF22B66"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1303FF3F" w14:textId="77777777" w:rsidTr="00622A9E">
        <w:trPr>
          <w:trHeight w:val="413"/>
        </w:trPr>
        <w:tc>
          <w:tcPr>
            <w:tcW w:w="709" w:type="dxa"/>
          </w:tcPr>
          <w:p w14:paraId="1CDCDBF5"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6.</w:t>
            </w:r>
          </w:p>
        </w:tc>
        <w:tc>
          <w:tcPr>
            <w:tcW w:w="8080" w:type="dxa"/>
            <w:shd w:val="clear" w:color="auto" w:fill="auto"/>
          </w:tcPr>
          <w:p w14:paraId="5FEEFDF9"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Кількість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полиць</w:t>
            </w:r>
            <w:proofErr w:type="spellEnd"/>
            <w:r w:rsidRPr="00871B59">
              <w:rPr>
                <w:rFonts w:ascii="Times New Roman" w:hAnsi="Times New Roman"/>
                <w:sz w:val="24"/>
                <w:szCs w:val="24"/>
              </w:rPr>
              <w:t xml:space="preserve"> не </w:t>
            </w:r>
            <w:proofErr w:type="spellStart"/>
            <w:r w:rsidRPr="00871B59">
              <w:rPr>
                <w:rFonts w:ascii="Times New Roman" w:hAnsi="Times New Roman"/>
                <w:sz w:val="24"/>
                <w:szCs w:val="24"/>
              </w:rPr>
              <w:t>менше</w:t>
            </w:r>
            <w:proofErr w:type="spellEnd"/>
            <w:r w:rsidRPr="00871B59">
              <w:rPr>
                <w:rFonts w:ascii="Times New Roman" w:hAnsi="Times New Roman"/>
                <w:sz w:val="24"/>
                <w:szCs w:val="24"/>
              </w:rPr>
              <w:t xml:space="preserve"> 6 шт. </w:t>
            </w:r>
          </w:p>
        </w:tc>
        <w:tc>
          <w:tcPr>
            <w:tcW w:w="1843" w:type="dxa"/>
          </w:tcPr>
          <w:p w14:paraId="6E922D98"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0B6568EE" w14:textId="77777777" w:rsidTr="00622A9E">
        <w:tc>
          <w:tcPr>
            <w:tcW w:w="709" w:type="dxa"/>
          </w:tcPr>
          <w:p w14:paraId="1B63D334"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7.</w:t>
            </w:r>
          </w:p>
        </w:tc>
        <w:tc>
          <w:tcPr>
            <w:tcW w:w="8080" w:type="dxa"/>
          </w:tcPr>
          <w:p w14:paraId="5FAA3806"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Максимальне</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навантаження</w:t>
            </w:r>
            <w:proofErr w:type="spellEnd"/>
            <w:r w:rsidRPr="00871B59">
              <w:rPr>
                <w:rFonts w:ascii="Times New Roman" w:hAnsi="Times New Roman"/>
                <w:sz w:val="24"/>
                <w:szCs w:val="24"/>
              </w:rPr>
              <w:t xml:space="preserve"> на </w:t>
            </w:r>
            <w:proofErr w:type="spellStart"/>
            <w:r w:rsidRPr="00871B59">
              <w:rPr>
                <w:rFonts w:ascii="Times New Roman" w:hAnsi="Times New Roman"/>
                <w:sz w:val="24"/>
                <w:szCs w:val="24"/>
              </w:rPr>
              <w:t>полицю</w:t>
            </w:r>
            <w:proofErr w:type="spellEnd"/>
            <w:r w:rsidRPr="00871B59">
              <w:rPr>
                <w:rFonts w:ascii="Times New Roman" w:hAnsi="Times New Roman"/>
                <w:sz w:val="24"/>
                <w:szCs w:val="24"/>
              </w:rPr>
              <w:t xml:space="preserve"> не </w:t>
            </w:r>
            <w:proofErr w:type="spellStart"/>
            <w:r w:rsidRPr="00871B59">
              <w:rPr>
                <w:rFonts w:ascii="Times New Roman" w:hAnsi="Times New Roman"/>
                <w:sz w:val="24"/>
                <w:szCs w:val="24"/>
              </w:rPr>
              <w:t>менше</w:t>
            </w:r>
            <w:proofErr w:type="spellEnd"/>
            <w:r w:rsidRPr="00871B59">
              <w:rPr>
                <w:rFonts w:ascii="Times New Roman" w:hAnsi="Times New Roman"/>
                <w:sz w:val="24"/>
                <w:szCs w:val="24"/>
              </w:rPr>
              <w:t xml:space="preserve"> 50 кг</w:t>
            </w:r>
          </w:p>
        </w:tc>
        <w:tc>
          <w:tcPr>
            <w:tcW w:w="1843" w:type="dxa"/>
          </w:tcPr>
          <w:p w14:paraId="2034189F"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399D1834" w14:textId="77777777" w:rsidTr="00622A9E">
        <w:tc>
          <w:tcPr>
            <w:tcW w:w="709" w:type="dxa"/>
          </w:tcPr>
          <w:p w14:paraId="4C771D52"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8.</w:t>
            </w:r>
          </w:p>
        </w:tc>
        <w:tc>
          <w:tcPr>
            <w:tcW w:w="8080" w:type="dxa"/>
          </w:tcPr>
          <w:p w14:paraId="10ACA8BC"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двох</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портів</w:t>
            </w:r>
            <w:proofErr w:type="spellEnd"/>
            <w:r w:rsidRPr="00871B59">
              <w:rPr>
                <w:rFonts w:ascii="Times New Roman" w:hAnsi="Times New Roman"/>
                <w:sz w:val="24"/>
                <w:szCs w:val="24"/>
              </w:rPr>
              <w:t xml:space="preserve"> доступу </w:t>
            </w:r>
            <w:proofErr w:type="spellStart"/>
            <w:r w:rsidRPr="00871B59">
              <w:rPr>
                <w:rFonts w:ascii="Times New Roman" w:hAnsi="Times New Roman"/>
                <w:sz w:val="24"/>
                <w:szCs w:val="24"/>
              </w:rPr>
              <w:t>діаметром</w:t>
            </w:r>
            <w:proofErr w:type="spellEnd"/>
            <w:r w:rsidRPr="00871B59">
              <w:rPr>
                <w:rFonts w:ascii="Times New Roman" w:hAnsi="Times New Roman"/>
                <w:sz w:val="24"/>
                <w:szCs w:val="24"/>
              </w:rPr>
              <w:t xml:space="preserve"> 30 мм </w:t>
            </w:r>
            <w:proofErr w:type="spellStart"/>
            <w:r w:rsidRPr="00871B59">
              <w:rPr>
                <w:rFonts w:ascii="Times New Roman" w:hAnsi="Times New Roman"/>
                <w:sz w:val="24"/>
                <w:szCs w:val="24"/>
              </w:rPr>
              <w:t>кожен</w:t>
            </w:r>
            <w:proofErr w:type="spellEnd"/>
            <w:r w:rsidRPr="00871B59">
              <w:rPr>
                <w:rFonts w:ascii="Times New Roman" w:hAnsi="Times New Roman"/>
                <w:sz w:val="24"/>
                <w:szCs w:val="24"/>
              </w:rPr>
              <w:t xml:space="preserve"> для </w:t>
            </w:r>
            <w:proofErr w:type="spellStart"/>
            <w:r w:rsidRPr="00871B59">
              <w:rPr>
                <w:rFonts w:ascii="Times New Roman" w:hAnsi="Times New Roman"/>
                <w:sz w:val="24"/>
                <w:szCs w:val="24"/>
              </w:rPr>
              <w:t>додаткового</w:t>
            </w:r>
            <w:proofErr w:type="spellEnd"/>
            <w:r w:rsidRPr="00871B59">
              <w:rPr>
                <w:rFonts w:ascii="Times New Roman" w:hAnsi="Times New Roman"/>
                <w:sz w:val="24"/>
                <w:szCs w:val="24"/>
              </w:rPr>
              <w:t xml:space="preserve"> температурного датчика</w:t>
            </w:r>
          </w:p>
        </w:tc>
        <w:tc>
          <w:tcPr>
            <w:tcW w:w="1843" w:type="dxa"/>
          </w:tcPr>
          <w:p w14:paraId="4AD1F4E2"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2C658031" w14:textId="77777777" w:rsidTr="00622A9E">
        <w:tc>
          <w:tcPr>
            <w:tcW w:w="709" w:type="dxa"/>
          </w:tcPr>
          <w:p w14:paraId="5AB645F3"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9.</w:t>
            </w:r>
          </w:p>
        </w:tc>
        <w:tc>
          <w:tcPr>
            <w:tcW w:w="8080" w:type="dxa"/>
          </w:tcPr>
          <w:p w14:paraId="1DA66AEC"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функції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вмикання</w:t>
            </w:r>
            <w:proofErr w:type="spellEnd"/>
            <w:r w:rsidRPr="00871B59">
              <w:rPr>
                <w:rFonts w:ascii="Times New Roman" w:hAnsi="Times New Roman"/>
                <w:sz w:val="24"/>
                <w:szCs w:val="24"/>
              </w:rPr>
              <w:t>/</w:t>
            </w:r>
            <w:proofErr w:type="spellStart"/>
            <w:r w:rsidRPr="00871B59">
              <w:rPr>
                <w:rFonts w:ascii="Times New Roman" w:hAnsi="Times New Roman"/>
                <w:sz w:val="24"/>
                <w:szCs w:val="24"/>
              </w:rPr>
              <w:t>вимикання</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внутрішнього</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освітлення</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камери</w:t>
            </w:r>
            <w:proofErr w:type="spellEnd"/>
            <w:r w:rsidRPr="00871B59">
              <w:rPr>
                <w:rFonts w:ascii="Times New Roman" w:hAnsi="Times New Roman"/>
                <w:sz w:val="24"/>
                <w:szCs w:val="24"/>
              </w:rPr>
              <w:t xml:space="preserve"> при </w:t>
            </w:r>
            <w:proofErr w:type="spellStart"/>
            <w:r w:rsidRPr="00871B59">
              <w:rPr>
                <w:rFonts w:ascii="Times New Roman" w:hAnsi="Times New Roman"/>
                <w:sz w:val="24"/>
                <w:szCs w:val="24"/>
              </w:rPr>
              <w:t>відкритті</w:t>
            </w:r>
            <w:proofErr w:type="spellEnd"/>
            <w:r w:rsidRPr="00871B59">
              <w:rPr>
                <w:rFonts w:ascii="Times New Roman" w:hAnsi="Times New Roman"/>
                <w:sz w:val="24"/>
                <w:szCs w:val="24"/>
              </w:rPr>
              <w:t>/</w:t>
            </w:r>
            <w:proofErr w:type="spellStart"/>
            <w:r w:rsidRPr="00871B59">
              <w:rPr>
                <w:rFonts w:ascii="Times New Roman" w:hAnsi="Times New Roman"/>
                <w:sz w:val="24"/>
                <w:szCs w:val="24"/>
              </w:rPr>
              <w:t>закритті</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дверцят</w:t>
            </w:r>
            <w:proofErr w:type="spellEnd"/>
          </w:p>
        </w:tc>
        <w:tc>
          <w:tcPr>
            <w:tcW w:w="1843" w:type="dxa"/>
          </w:tcPr>
          <w:p w14:paraId="1460ABF0" w14:textId="77777777" w:rsidR="00622A9E" w:rsidRPr="00871B59" w:rsidRDefault="00622A9E" w:rsidP="003103AF">
            <w:pPr>
              <w:pStyle w:val="a8"/>
              <w:rPr>
                <w:rStyle w:val="hps"/>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567ED375" w14:textId="77777777" w:rsidTr="00622A9E">
        <w:tc>
          <w:tcPr>
            <w:tcW w:w="709" w:type="dxa"/>
          </w:tcPr>
          <w:p w14:paraId="4CF3AE91"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10.</w:t>
            </w:r>
          </w:p>
        </w:tc>
        <w:tc>
          <w:tcPr>
            <w:tcW w:w="8080" w:type="dxa"/>
          </w:tcPr>
          <w:p w14:paraId="3B7CD78E"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двох</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скляних</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розсувних</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дверцят</w:t>
            </w:r>
            <w:proofErr w:type="spellEnd"/>
          </w:p>
        </w:tc>
        <w:tc>
          <w:tcPr>
            <w:tcW w:w="1843" w:type="dxa"/>
          </w:tcPr>
          <w:p w14:paraId="3F66251F"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15709236" w14:textId="77777777" w:rsidTr="00622A9E">
        <w:tc>
          <w:tcPr>
            <w:tcW w:w="709" w:type="dxa"/>
          </w:tcPr>
          <w:p w14:paraId="5A8322AB"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11.</w:t>
            </w:r>
          </w:p>
        </w:tc>
        <w:tc>
          <w:tcPr>
            <w:tcW w:w="8080" w:type="dxa"/>
          </w:tcPr>
          <w:p w14:paraId="73D5DAED"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візуальної</w:t>
            </w:r>
            <w:proofErr w:type="spellEnd"/>
            <w:r w:rsidRPr="00871B59">
              <w:rPr>
                <w:rFonts w:ascii="Times New Roman" w:hAnsi="Times New Roman"/>
                <w:sz w:val="24"/>
                <w:szCs w:val="24"/>
              </w:rPr>
              <w:t xml:space="preserve"> та </w:t>
            </w:r>
            <w:proofErr w:type="spellStart"/>
            <w:r w:rsidRPr="00871B59">
              <w:rPr>
                <w:rFonts w:ascii="Times New Roman" w:hAnsi="Times New Roman"/>
                <w:sz w:val="24"/>
                <w:szCs w:val="24"/>
              </w:rPr>
              <w:t>звукової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сигналізації</w:t>
            </w:r>
            <w:proofErr w:type="spellEnd"/>
            <w:r w:rsidRPr="00871B59">
              <w:rPr>
                <w:rFonts w:ascii="Times New Roman" w:hAnsi="Times New Roman"/>
                <w:sz w:val="24"/>
                <w:szCs w:val="24"/>
              </w:rPr>
              <w:t xml:space="preserve"> про </w:t>
            </w:r>
            <w:proofErr w:type="spellStart"/>
            <w:r w:rsidRPr="00871B59">
              <w:rPr>
                <w:rFonts w:ascii="Times New Roman" w:hAnsi="Times New Roman"/>
                <w:sz w:val="24"/>
                <w:szCs w:val="24"/>
              </w:rPr>
              <w:t>високу</w:t>
            </w:r>
            <w:proofErr w:type="spellEnd"/>
            <w:r w:rsidRPr="00871B59">
              <w:rPr>
                <w:rFonts w:ascii="Times New Roman" w:hAnsi="Times New Roman"/>
                <w:sz w:val="24"/>
                <w:szCs w:val="24"/>
              </w:rPr>
              <w:t xml:space="preserve"> та </w:t>
            </w:r>
            <w:proofErr w:type="spellStart"/>
            <w:r w:rsidRPr="00871B59">
              <w:rPr>
                <w:rFonts w:ascii="Times New Roman" w:hAnsi="Times New Roman"/>
                <w:sz w:val="24"/>
                <w:szCs w:val="24"/>
              </w:rPr>
              <w:t>низьку</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температури</w:t>
            </w:r>
            <w:proofErr w:type="spellEnd"/>
          </w:p>
        </w:tc>
        <w:tc>
          <w:tcPr>
            <w:tcW w:w="1843" w:type="dxa"/>
          </w:tcPr>
          <w:p w14:paraId="6E3CAA02"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4A1D2065" w14:textId="77777777" w:rsidTr="00622A9E">
        <w:tc>
          <w:tcPr>
            <w:tcW w:w="709" w:type="dxa"/>
            <w:shd w:val="clear" w:color="auto" w:fill="auto"/>
          </w:tcPr>
          <w:p w14:paraId="1AA5DB9D"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12.</w:t>
            </w:r>
          </w:p>
        </w:tc>
        <w:tc>
          <w:tcPr>
            <w:tcW w:w="8080" w:type="dxa"/>
            <w:shd w:val="clear" w:color="auto" w:fill="auto"/>
          </w:tcPr>
          <w:p w14:paraId="67E6E023"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Наявність</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візуальної</w:t>
            </w:r>
            <w:proofErr w:type="spellEnd"/>
            <w:r w:rsidRPr="00871B59">
              <w:rPr>
                <w:rFonts w:ascii="Times New Roman" w:hAnsi="Times New Roman"/>
                <w:sz w:val="24"/>
                <w:szCs w:val="24"/>
              </w:rPr>
              <w:t xml:space="preserve"> та </w:t>
            </w:r>
            <w:proofErr w:type="spellStart"/>
            <w:r w:rsidRPr="00871B59">
              <w:rPr>
                <w:rFonts w:ascii="Times New Roman" w:hAnsi="Times New Roman"/>
                <w:sz w:val="24"/>
                <w:szCs w:val="24"/>
              </w:rPr>
              <w:t>звукової</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сигналізації</w:t>
            </w:r>
            <w:proofErr w:type="spellEnd"/>
            <w:r w:rsidRPr="00871B59">
              <w:rPr>
                <w:rFonts w:ascii="Times New Roman" w:hAnsi="Times New Roman"/>
                <w:sz w:val="24"/>
                <w:szCs w:val="24"/>
              </w:rPr>
              <w:t xml:space="preserve"> про </w:t>
            </w:r>
            <w:proofErr w:type="spellStart"/>
            <w:r w:rsidRPr="00871B59">
              <w:rPr>
                <w:rFonts w:ascii="Times New Roman" w:hAnsi="Times New Roman"/>
                <w:sz w:val="24"/>
                <w:szCs w:val="24"/>
              </w:rPr>
              <w:t>відкритті</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дверцята</w:t>
            </w:r>
            <w:proofErr w:type="spellEnd"/>
          </w:p>
        </w:tc>
        <w:tc>
          <w:tcPr>
            <w:tcW w:w="1843" w:type="dxa"/>
            <w:shd w:val="clear" w:color="auto" w:fill="auto"/>
          </w:tcPr>
          <w:p w14:paraId="1F319135"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29581EC2" w14:textId="77777777" w:rsidTr="00622A9E">
        <w:tc>
          <w:tcPr>
            <w:tcW w:w="709" w:type="dxa"/>
            <w:shd w:val="clear" w:color="auto" w:fill="FFFFFF" w:themeFill="background1"/>
          </w:tcPr>
          <w:p w14:paraId="5A709915"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13.</w:t>
            </w:r>
          </w:p>
        </w:tc>
        <w:tc>
          <w:tcPr>
            <w:tcW w:w="8080" w:type="dxa"/>
            <w:shd w:val="clear" w:color="auto" w:fill="FFFFFF" w:themeFill="background1"/>
          </w:tcPr>
          <w:p w14:paraId="2CADA507"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Габаритні</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розміри</w:t>
            </w:r>
            <w:proofErr w:type="spellEnd"/>
            <w:r w:rsidRPr="00871B59">
              <w:rPr>
                <w:rFonts w:ascii="Times New Roman" w:hAnsi="Times New Roman"/>
                <w:sz w:val="24"/>
                <w:szCs w:val="24"/>
              </w:rPr>
              <w:t xml:space="preserve"> Ш x Г </w:t>
            </w:r>
            <w:r w:rsidRPr="00871B59">
              <w:rPr>
                <w:rFonts w:ascii="Times New Roman" w:hAnsi="Times New Roman"/>
                <w:color w:val="000000" w:themeColor="text1"/>
                <w:sz w:val="24"/>
                <w:szCs w:val="24"/>
              </w:rPr>
              <w:t xml:space="preserve">x В не </w:t>
            </w:r>
            <w:proofErr w:type="spellStart"/>
            <w:r w:rsidRPr="00871B59">
              <w:rPr>
                <w:rFonts w:ascii="Times New Roman" w:hAnsi="Times New Roman"/>
                <w:color w:val="000000" w:themeColor="text1"/>
                <w:sz w:val="24"/>
                <w:szCs w:val="24"/>
              </w:rPr>
              <w:t>більше</w:t>
            </w:r>
            <w:proofErr w:type="spellEnd"/>
            <w:r w:rsidRPr="00871B59">
              <w:rPr>
                <w:rFonts w:ascii="Times New Roman" w:hAnsi="Times New Roman"/>
                <w:color w:val="000000" w:themeColor="text1"/>
                <w:sz w:val="24"/>
                <w:szCs w:val="24"/>
              </w:rPr>
              <w:t xml:space="preserve"> </w:t>
            </w:r>
            <w:r w:rsidRPr="00871B59">
              <w:rPr>
                <w:rFonts w:ascii="Times New Roman" w:hAnsi="Times New Roman"/>
                <w:color w:val="000000" w:themeColor="text1"/>
                <w:sz w:val="24"/>
                <w:szCs w:val="24"/>
                <w:shd w:val="clear" w:color="auto" w:fill="FFFFFF"/>
              </w:rPr>
              <w:t>910 x 660 x 1834 мм</w:t>
            </w:r>
          </w:p>
        </w:tc>
        <w:tc>
          <w:tcPr>
            <w:tcW w:w="1843" w:type="dxa"/>
            <w:shd w:val="clear" w:color="auto" w:fill="FFFFFF" w:themeFill="background1"/>
          </w:tcPr>
          <w:p w14:paraId="1CA0D4B0"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r w:rsidR="00622A9E" w:rsidRPr="00871B59" w14:paraId="2A64C537" w14:textId="77777777" w:rsidTr="00622A9E">
        <w:tc>
          <w:tcPr>
            <w:tcW w:w="709" w:type="dxa"/>
          </w:tcPr>
          <w:p w14:paraId="34A0B937" w14:textId="77777777" w:rsidR="00622A9E" w:rsidRPr="00871B59" w:rsidRDefault="00622A9E" w:rsidP="003103AF">
            <w:pPr>
              <w:jc w:val="center"/>
              <w:rPr>
                <w:rFonts w:ascii="Times New Roman" w:hAnsi="Times New Roman" w:cs="Times New Roman"/>
                <w:sz w:val="24"/>
                <w:szCs w:val="24"/>
              </w:rPr>
            </w:pPr>
            <w:r w:rsidRPr="00871B59">
              <w:rPr>
                <w:rFonts w:ascii="Times New Roman" w:hAnsi="Times New Roman" w:cs="Times New Roman"/>
                <w:sz w:val="24"/>
                <w:szCs w:val="24"/>
              </w:rPr>
              <w:t>14.</w:t>
            </w:r>
          </w:p>
        </w:tc>
        <w:tc>
          <w:tcPr>
            <w:tcW w:w="8080" w:type="dxa"/>
          </w:tcPr>
          <w:p w14:paraId="14EE4A6D"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Внутрішні</w:t>
            </w:r>
            <w:proofErr w:type="spellEnd"/>
            <w:r w:rsidRPr="00871B59">
              <w:rPr>
                <w:rFonts w:ascii="Times New Roman" w:hAnsi="Times New Roman"/>
                <w:sz w:val="24"/>
                <w:szCs w:val="24"/>
              </w:rPr>
              <w:t xml:space="preserve"> </w:t>
            </w:r>
            <w:proofErr w:type="spellStart"/>
            <w:r w:rsidRPr="00871B59">
              <w:rPr>
                <w:rFonts w:ascii="Times New Roman" w:hAnsi="Times New Roman"/>
                <w:sz w:val="24"/>
                <w:szCs w:val="24"/>
              </w:rPr>
              <w:t>розміри</w:t>
            </w:r>
            <w:proofErr w:type="spellEnd"/>
            <w:r w:rsidRPr="00871B59">
              <w:rPr>
                <w:rFonts w:ascii="Times New Roman" w:hAnsi="Times New Roman"/>
                <w:sz w:val="24"/>
                <w:szCs w:val="24"/>
              </w:rPr>
              <w:t xml:space="preserve"> Ш x Г x В не </w:t>
            </w:r>
            <w:proofErr w:type="spellStart"/>
            <w:r w:rsidRPr="00871B59">
              <w:rPr>
                <w:rFonts w:ascii="Times New Roman" w:hAnsi="Times New Roman"/>
                <w:sz w:val="24"/>
                <w:szCs w:val="24"/>
              </w:rPr>
              <w:t>менше</w:t>
            </w:r>
            <w:proofErr w:type="spellEnd"/>
            <w:r w:rsidRPr="00871B59">
              <w:rPr>
                <w:rFonts w:ascii="Times New Roman" w:hAnsi="Times New Roman"/>
                <w:sz w:val="24"/>
                <w:szCs w:val="24"/>
              </w:rPr>
              <w:t xml:space="preserve"> 800 x 510 x 1425 мм</w:t>
            </w:r>
          </w:p>
        </w:tc>
        <w:tc>
          <w:tcPr>
            <w:tcW w:w="1843" w:type="dxa"/>
          </w:tcPr>
          <w:p w14:paraId="14A9EA1A" w14:textId="77777777" w:rsidR="00622A9E" w:rsidRPr="00871B59" w:rsidRDefault="00622A9E" w:rsidP="003103AF">
            <w:pPr>
              <w:pStyle w:val="a8"/>
              <w:rPr>
                <w:rFonts w:ascii="Times New Roman" w:hAnsi="Times New Roman"/>
                <w:sz w:val="24"/>
                <w:szCs w:val="24"/>
              </w:rPr>
            </w:pPr>
            <w:proofErr w:type="spellStart"/>
            <w:r w:rsidRPr="00871B59">
              <w:rPr>
                <w:rFonts w:ascii="Times New Roman" w:hAnsi="Times New Roman"/>
                <w:sz w:val="24"/>
                <w:szCs w:val="24"/>
              </w:rPr>
              <w:t>Відповідність</w:t>
            </w:r>
            <w:proofErr w:type="spellEnd"/>
          </w:p>
        </w:tc>
      </w:tr>
    </w:tbl>
    <w:p w14:paraId="74F92DD4" w14:textId="77777777" w:rsidR="001D4439" w:rsidRDefault="001D4439" w:rsidP="001D4439">
      <w:pPr>
        <w:jc w:val="both"/>
        <w:rPr>
          <w:rFonts w:ascii="Times New Roman" w:hAnsi="Times New Roman" w:cs="Times New Roman"/>
          <w:i/>
          <w:sz w:val="24"/>
          <w:szCs w:val="24"/>
          <w:lang w:val="uk-UA"/>
        </w:rPr>
      </w:pPr>
    </w:p>
    <w:p w14:paraId="7FD993AC" w14:textId="11A4A922" w:rsidR="00135690" w:rsidRPr="001D4439" w:rsidRDefault="001D4439" w:rsidP="001D4439">
      <w:pPr>
        <w:jc w:val="both"/>
        <w:rPr>
          <w:iCs/>
          <w:lang w:val="uk-UA"/>
        </w:rPr>
      </w:pPr>
      <w:r w:rsidRPr="001D4439">
        <w:rPr>
          <w:rFonts w:ascii="Times New Roman" w:hAnsi="Times New Roman" w:cs="Times New Roman"/>
          <w:iCs/>
          <w:sz w:val="24"/>
          <w:szCs w:val="24"/>
          <w:lang w:val="uk-UA"/>
        </w:rPr>
        <w:t xml:space="preserve">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документів українською мовою) в якому міститься ця інформація разом з додаванням завірених його копій. </w:t>
      </w:r>
      <w:proofErr w:type="spellStart"/>
      <w:r w:rsidRPr="001D4439">
        <w:rPr>
          <w:rFonts w:ascii="Times New Roman" w:hAnsi="Times New Roman" w:cs="Times New Roman"/>
          <w:iCs/>
          <w:sz w:val="24"/>
          <w:szCs w:val="24"/>
        </w:rPr>
        <w:t>Підтвердження</w:t>
      </w:r>
      <w:proofErr w:type="spellEnd"/>
      <w:r w:rsidRPr="001D4439">
        <w:rPr>
          <w:rFonts w:ascii="Times New Roman" w:hAnsi="Times New Roman" w:cs="Times New Roman"/>
          <w:iCs/>
          <w:sz w:val="24"/>
          <w:szCs w:val="24"/>
        </w:rPr>
        <w:t xml:space="preserve"> </w:t>
      </w:r>
      <w:proofErr w:type="spellStart"/>
      <w:r w:rsidRPr="001D4439">
        <w:rPr>
          <w:rFonts w:ascii="Times New Roman" w:hAnsi="Times New Roman" w:cs="Times New Roman"/>
          <w:iCs/>
          <w:sz w:val="24"/>
          <w:szCs w:val="24"/>
        </w:rPr>
        <w:t>відповідності</w:t>
      </w:r>
      <w:proofErr w:type="spellEnd"/>
      <w:r w:rsidRPr="001D4439">
        <w:rPr>
          <w:rFonts w:ascii="Times New Roman" w:hAnsi="Times New Roman" w:cs="Times New Roman"/>
          <w:iCs/>
          <w:sz w:val="24"/>
          <w:szCs w:val="24"/>
        </w:rPr>
        <w:t xml:space="preserve"> </w:t>
      </w:r>
      <w:proofErr w:type="spellStart"/>
      <w:r w:rsidRPr="001D4439">
        <w:rPr>
          <w:rFonts w:ascii="Times New Roman" w:hAnsi="Times New Roman" w:cs="Times New Roman"/>
          <w:iCs/>
          <w:sz w:val="24"/>
          <w:szCs w:val="24"/>
        </w:rPr>
        <w:t>технічних</w:t>
      </w:r>
      <w:proofErr w:type="spellEnd"/>
      <w:r w:rsidRPr="001D4439">
        <w:rPr>
          <w:rFonts w:ascii="Times New Roman" w:hAnsi="Times New Roman" w:cs="Times New Roman"/>
          <w:iCs/>
          <w:sz w:val="24"/>
          <w:szCs w:val="24"/>
        </w:rPr>
        <w:t xml:space="preserve"> характеристик, </w:t>
      </w:r>
      <w:proofErr w:type="spellStart"/>
      <w:r w:rsidRPr="001D4439">
        <w:rPr>
          <w:rFonts w:ascii="Times New Roman" w:hAnsi="Times New Roman" w:cs="Times New Roman"/>
          <w:iCs/>
          <w:sz w:val="24"/>
          <w:szCs w:val="24"/>
        </w:rPr>
        <w:t>запропонованого</w:t>
      </w:r>
      <w:proofErr w:type="spellEnd"/>
    </w:p>
    <w:sectPr w:rsidR="00135690" w:rsidRPr="001D4439"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36015D"/>
    <w:rsid w:val="003A7279"/>
    <w:rsid w:val="00622A9E"/>
    <w:rsid w:val="00680FCC"/>
    <w:rsid w:val="009252F5"/>
    <w:rsid w:val="009C522B"/>
    <w:rsid w:val="00B01582"/>
    <w:rsid w:val="00B61D31"/>
    <w:rsid w:val="00D54817"/>
    <w:rsid w:val="00DA592B"/>
    <w:rsid w:val="00DA638E"/>
    <w:rsid w:val="00DF502B"/>
    <w:rsid w:val="00E70AE3"/>
    <w:rsid w:val="00F1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5</cp:revision>
  <dcterms:created xsi:type="dcterms:W3CDTF">2026-02-19T11:54:00Z</dcterms:created>
  <dcterms:modified xsi:type="dcterms:W3CDTF">2026-02-19T12:09:00Z</dcterms:modified>
</cp:coreProperties>
</file>