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57456973" w:rsidR="0036015D" w:rsidRPr="00F40635" w:rsidRDefault="00F40635" w:rsidP="0036015D">
      <w:pPr>
        <w:spacing w:before="280" w:after="0" w:line="240" w:lineRule="auto"/>
        <w:jc w:val="right"/>
        <w:rPr>
          <w:rFonts w:ascii="Times New Roman" w:eastAsia="Times New Roman" w:hAnsi="Times New Roman" w:cs="Times New Roman"/>
          <w:b/>
        </w:rPr>
      </w:pPr>
      <w:r w:rsidRPr="00683768">
        <w:rPr>
          <w:rFonts w:ascii="Times New Roman" w:eastAsia="Times New Roman" w:hAnsi="Times New Roman" w:cs="Times New Roman"/>
          <w:b/>
        </w:rPr>
        <w:t>15.10</w:t>
      </w:r>
      <w:r w:rsidR="00622A9E" w:rsidRPr="00F40635">
        <w:rPr>
          <w:rFonts w:ascii="Times New Roman" w:eastAsia="Times New Roman" w:hAnsi="Times New Roman" w:cs="Times New Roman"/>
          <w:b/>
          <w:lang w:val="uk-UA"/>
        </w:rPr>
        <w:t>.2025</w:t>
      </w:r>
      <w:r w:rsidR="0036015D" w:rsidRPr="00F40635">
        <w:rPr>
          <w:rFonts w:ascii="Times New Roman" w:eastAsia="Times New Roman" w:hAnsi="Times New Roman" w:cs="Times New Roman"/>
          <w:b/>
        </w:rPr>
        <w:t xml:space="preserve"> р.</w:t>
      </w:r>
    </w:p>
    <w:p w14:paraId="5B19EEAB" w14:textId="77777777" w:rsidR="0036015D" w:rsidRPr="00F40635" w:rsidRDefault="0036015D" w:rsidP="0036015D">
      <w:pPr>
        <w:spacing w:before="280" w:after="0" w:line="240" w:lineRule="auto"/>
        <w:jc w:val="center"/>
        <w:rPr>
          <w:rFonts w:ascii="Times New Roman" w:eastAsia="Times New Roman" w:hAnsi="Times New Roman" w:cs="Times New Roman"/>
          <w:b/>
        </w:rPr>
      </w:pPr>
      <w:r w:rsidRPr="00F40635">
        <w:rPr>
          <w:rFonts w:ascii="Times New Roman" w:eastAsia="Times New Roman" w:hAnsi="Times New Roman" w:cs="Times New Roman"/>
          <w:b/>
        </w:rPr>
        <w:t xml:space="preserve">ОБҐРУНТУВАННЯ </w:t>
      </w:r>
    </w:p>
    <w:p w14:paraId="0CE5F881" w14:textId="77777777" w:rsidR="0036015D" w:rsidRPr="00F40635" w:rsidRDefault="0036015D" w:rsidP="0036015D">
      <w:pPr>
        <w:spacing w:after="0" w:line="240" w:lineRule="auto"/>
        <w:jc w:val="center"/>
        <w:rPr>
          <w:rFonts w:ascii="Times New Roman" w:eastAsia="Times New Roman" w:hAnsi="Times New Roman" w:cs="Times New Roman"/>
          <w:b/>
          <w:u w:val="single"/>
        </w:rPr>
      </w:pPr>
      <w:proofErr w:type="spellStart"/>
      <w:r w:rsidRPr="00F40635">
        <w:rPr>
          <w:rFonts w:ascii="Times New Roman" w:eastAsia="Times New Roman" w:hAnsi="Times New Roman" w:cs="Times New Roman"/>
        </w:rPr>
        <w:t>технічних</w:t>
      </w:r>
      <w:proofErr w:type="spellEnd"/>
      <w:r w:rsidRPr="00F40635">
        <w:rPr>
          <w:rFonts w:ascii="Times New Roman" w:eastAsia="Times New Roman" w:hAnsi="Times New Roman" w:cs="Times New Roman"/>
        </w:rPr>
        <w:t xml:space="preserve"> та </w:t>
      </w:r>
      <w:proofErr w:type="spellStart"/>
      <w:r w:rsidRPr="00F40635">
        <w:rPr>
          <w:rFonts w:ascii="Times New Roman" w:eastAsia="Times New Roman" w:hAnsi="Times New Roman" w:cs="Times New Roman"/>
        </w:rPr>
        <w:t>якісних</w:t>
      </w:r>
      <w:proofErr w:type="spellEnd"/>
      <w:r w:rsidRPr="00F40635">
        <w:rPr>
          <w:rFonts w:ascii="Times New Roman" w:eastAsia="Times New Roman" w:hAnsi="Times New Roman" w:cs="Times New Roman"/>
        </w:rPr>
        <w:t xml:space="preserve"> характеристик </w:t>
      </w:r>
      <w:proofErr w:type="spellStart"/>
      <w:r w:rsidRPr="00F40635">
        <w:rPr>
          <w:rFonts w:ascii="Times New Roman" w:eastAsia="Times New Roman" w:hAnsi="Times New Roman" w:cs="Times New Roman"/>
        </w:rPr>
        <w:t>закупівлі</w:t>
      </w:r>
      <w:proofErr w:type="spellEnd"/>
      <w:r w:rsidRPr="00F40635">
        <w:rPr>
          <w:rFonts w:ascii="Times New Roman" w:eastAsia="Times New Roman" w:hAnsi="Times New Roman" w:cs="Times New Roman"/>
          <w:b/>
        </w:rPr>
        <w:t xml:space="preserve">, </w:t>
      </w:r>
      <w:proofErr w:type="spellStart"/>
      <w:r w:rsidRPr="00F40635">
        <w:rPr>
          <w:rFonts w:ascii="Times New Roman" w:eastAsia="Times New Roman" w:hAnsi="Times New Roman" w:cs="Times New Roman"/>
        </w:rPr>
        <w:t>розміру</w:t>
      </w:r>
      <w:proofErr w:type="spellEnd"/>
      <w:r w:rsidRPr="00F40635">
        <w:rPr>
          <w:rFonts w:ascii="Times New Roman" w:eastAsia="Times New Roman" w:hAnsi="Times New Roman" w:cs="Times New Roman"/>
        </w:rPr>
        <w:t xml:space="preserve"> бюджетного </w:t>
      </w:r>
      <w:proofErr w:type="spellStart"/>
      <w:r w:rsidRPr="00F40635">
        <w:rPr>
          <w:rFonts w:ascii="Times New Roman" w:eastAsia="Times New Roman" w:hAnsi="Times New Roman" w:cs="Times New Roman"/>
        </w:rPr>
        <w:t>призначення</w:t>
      </w:r>
      <w:proofErr w:type="spellEnd"/>
      <w:r w:rsidRPr="00F40635">
        <w:rPr>
          <w:rFonts w:ascii="Times New Roman" w:eastAsia="Times New Roman" w:hAnsi="Times New Roman" w:cs="Times New Roman"/>
        </w:rPr>
        <w:t xml:space="preserve">, </w:t>
      </w:r>
      <w:proofErr w:type="spellStart"/>
      <w:r w:rsidRPr="00F40635">
        <w:rPr>
          <w:rFonts w:ascii="Times New Roman" w:eastAsia="Times New Roman" w:hAnsi="Times New Roman" w:cs="Times New Roman"/>
        </w:rPr>
        <w:t>очікуваної</w:t>
      </w:r>
      <w:proofErr w:type="spellEnd"/>
      <w:r w:rsidRPr="00F40635">
        <w:rPr>
          <w:rFonts w:ascii="Times New Roman" w:eastAsia="Times New Roman" w:hAnsi="Times New Roman" w:cs="Times New Roman"/>
        </w:rPr>
        <w:t xml:space="preserve"> </w:t>
      </w:r>
      <w:proofErr w:type="spellStart"/>
      <w:r w:rsidRPr="00F40635">
        <w:rPr>
          <w:rFonts w:ascii="Times New Roman" w:eastAsia="Times New Roman" w:hAnsi="Times New Roman" w:cs="Times New Roman"/>
        </w:rPr>
        <w:t>вартості</w:t>
      </w:r>
      <w:proofErr w:type="spellEnd"/>
      <w:r w:rsidRPr="00F40635">
        <w:rPr>
          <w:rFonts w:ascii="Times New Roman" w:eastAsia="Times New Roman" w:hAnsi="Times New Roman" w:cs="Times New Roman"/>
        </w:rPr>
        <w:t xml:space="preserve"> предмета </w:t>
      </w:r>
      <w:proofErr w:type="spellStart"/>
      <w:r w:rsidRPr="00F40635">
        <w:rPr>
          <w:rFonts w:ascii="Times New Roman" w:eastAsia="Times New Roman" w:hAnsi="Times New Roman" w:cs="Times New Roman"/>
        </w:rPr>
        <w:t>закупівлі</w:t>
      </w:r>
      <w:proofErr w:type="spellEnd"/>
    </w:p>
    <w:p w14:paraId="6D7B334B" w14:textId="77777777" w:rsidR="0036015D" w:rsidRPr="00F40635" w:rsidRDefault="0036015D" w:rsidP="0036015D">
      <w:pPr>
        <w:spacing w:after="0" w:line="240" w:lineRule="auto"/>
        <w:jc w:val="center"/>
        <w:rPr>
          <w:rFonts w:ascii="Times New Roman" w:eastAsia="Times New Roman" w:hAnsi="Times New Roman" w:cs="Times New Roman"/>
          <w:i/>
        </w:rPr>
      </w:pPr>
      <w:r w:rsidRPr="00F40635">
        <w:rPr>
          <w:rFonts w:ascii="Times New Roman" w:eastAsia="Times New Roman" w:hAnsi="Times New Roman" w:cs="Times New Roman"/>
          <w:i/>
        </w:rPr>
        <w:t>(</w:t>
      </w:r>
      <w:proofErr w:type="spellStart"/>
      <w:r w:rsidRPr="00F40635">
        <w:rPr>
          <w:rFonts w:ascii="Times New Roman" w:eastAsia="Times New Roman" w:hAnsi="Times New Roman" w:cs="Times New Roman"/>
          <w:i/>
        </w:rPr>
        <w:t>оприлюднюється</w:t>
      </w:r>
      <w:proofErr w:type="spellEnd"/>
      <w:r w:rsidRPr="00F40635">
        <w:rPr>
          <w:rFonts w:ascii="Times New Roman" w:eastAsia="Times New Roman" w:hAnsi="Times New Roman" w:cs="Times New Roman"/>
          <w:i/>
        </w:rPr>
        <w:t xml:space="preserve"> на </w:t>
      </w:r>
      <w:proofErr w:type="spellStart"/>
      <w:r w:rsidRPr="00F40635">
        <w:rPr>
          <w:rFonts w:ascii="Times New Roman" w:eastAsia="Times New Roman" w:hAnsi="Times New Roman" w:cs="Times New Roman"/>
          <w:i/>
        </w:rPr>
        <w:t>виконання</w:t>
      </w:r>
      <w:proofErr w:type="spellEnd"/>
      <w:r w:rsidRPr="00F40635">
        <w:rPr>
          <w:rFonts w:ascii="Times New Roman" w:eastAsia="Times New Roman" w:hAnsi="Times New Roman" w:cs="Times New Roman"/>
          <w:i/>
        </w:rPr>
        <w:t xml:space="preserve"> постанови КМУ № 710 </w:t>
      </w:r>
      <w:proofErr w:type="spellStart"/>
      <w:r w:rsidRPr="00F40635">
        <w:rPr>
          <w:rFonts w:ascii="Times New Roman" w:eastAsia="Times New Roman" w:hAnsi="Times New Roman" w:cs="Times New Roman"/>
          <w:i/>
        </w:rPr>
        <w:t>від</w:t>
      </w:r>
      <w:proofErr w:type="spellEnd"/>
      <w:r w:rsidRPr="00F40635">
        <w:rPr>
          <w:rFonts w:ascii="Times New Roman" w:eastAsia="Times New Roman" w:hAnsi="Times New Roman" w:cs="Times New Roman"/>
          <w:i/>
        </w:rPr>
        <w:t xml:space="preserve"> 11.10.2016 «Про </w:t>
      </w:r>
      <w:proofErr w:type="spellStart"/>
      <w:r w:rsidRPr="00F40635">
        <w:rPr>
          <w:rFonts w:ascii="Times New Roman" w:eastAsia="Times New Roman" w:hAnsi="Times New Roman" w:cs="Times New Roman"/>
          <w:i/>
        </w:rPr>
        <w:t>ефективне</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використання</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державних</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коштів</w:t>
      </w:r>
      <w:proofErr w:type="spellEnd"/>
      <w:r w:rsidRPr="00F40635">
        <w:rPr>
          <w:rFonts w:ascii="Times New Roman" w:eastAsia="Times New Roman" w:hAnsi="Times New Roman" w:cs="Times New Roman"/>
          <w:i/>
        </w:rPr>
        <w:t>» (</w:t>
      </w:r>
      <w:proofErr w:type="spellStart"/>
      <w:r w:rsidRPr="00F40635">
        <w:rPr>
          <w:rFonts w:ascii="Times New Roman" w:eastAsia="Times New Roman" w:hAnsi="Times New Roman" w:cs="Times New Roman"/>
          <w:i/>
        </w:rPr>
        <w:t>зі</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змінами</w:t>
      </w:r>
      <w:proofErr w:type="spellEnd"/>
      <w:r w:rsidRPr="00F40635">
        <w:rPr>
          <w:rFonts w:ascii="Times New Roman" w:eastAsia="Times New Roman" w:hAnsi="Times New Roman" w:cs="Times New Roman"/>
          <w:i/>
        </w:rPr>
        <w:t>))</w:t>
      </w:r>
    </w:p>
    <w:p w14:paraId="2A6BBA8F" w14:textId="77777777" w:rsidR="0036015D" w:rsidRPr="00F40635" w:rsidRDefault="0036015D" w:rsidP="0036015D">
      <w:pPr>
        <w:spacing w:after="0" w:line="240" w:lineRule="auto"/>
        <w:jc w:val="both"/>
        <w:rPr>
          <w:rFonts w:ascii="Times New Roman" w:hAnsi="Times New Roman" w:cs="Times New Roman"/>
          <w:b/>
          <w:bCs/>
          <w:lang w:val="uk-UA" w:eastAsia="uk-UA"/>
        </w:rPr>
      </w:pPr>
      <w:r w:rsidRPr="00F40635">
        <w:rPr>
          <w:rFonts w:ascii="Times New Roman" w:hAnsi="Times New Roman" w:cs="Times New Roman"/>
          <w:lang w:eastAsia="uk-UA"/>
        </w:rPr>
        <w:br/>
      </w:r>
      <w:proofErr w:type="spellStart"/>
      <w:r w:rsidRPr="00F40635">
        <w:rPr>
          <w:rFonts w:ascii="Times New Roman" w:hAnsi="Times New Roman" w:cs="Times New Roman"/>
          <w:b/>
          <w:bCs/>
          <w:lang w:eastAsia="uk-UA"/>
        </w:rPr>
        <w:t>Найменування</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місцезнаходження</w:t>
      </w:r>
      <w:proofErr w:type="spellEnd"/>
      <w:r w:rsidRPr="00F40635">
        <w:rPr>
          <w:rFonts w:ascii="Times New Roman" w:hAnsi="Times New Roman" w:cs="Times New Roman"/>
          <w:b/>
          <w:bCs/>
          <w:lang w:eastAsia="uk-UA"/>
        </w:rPr>
        <w:t xml:space="preserve"> та </w:t>
      </w:r>
      <w:proofErr w:type="spellStart"/>
      <w:r w:rsidRPr="00F40635">
        <w:rPr>
          <w:rFonts w:ascii="Times New Roman" w:hAnsi="Times New Roman" w:cs="Times New Roman"/>
          <w:b/>
          <w:bCs/>
          <w:lang w:eastAsia="uk-UA"/>
        </w:rPr>
        <w:t>ідентифікаційний</w:t>
      </w:r>
      <w:proofErr w:type="spellEnd"/>
      <w:r w:rsidRPr="00F40635">
        <w:rPr>
          <w:rFonts w:ascii="Times New Roman" w:hAnsi="Times New Roman" w:cs="Times New Roman"/>
          <w:b/>
          <w:bCs/>
          <w:lang w:eastAsia="uk-UA"/>
        </w:rPr>
        <w:t xml:space="preserve"> код </w:t>
      </w:r>
      <w:proofErr w:type="spellStart"/>
      <w:r w:rsidRPr="00F40635">
        <w:rPr>
          <w:rFonts w:ascii="Times New Roman" w:hAnsi="Times New Roman" w:cs="Times New Roman"/>
          <w:b/>
          <w:bCs/>
          <w:lang w:eastAsia="uk-UA"/>
        </w:rPr>
        <w:t>замовника</w:t>
      </w:r>
      <w:proofErr w:type="spellEnd"/>
      <w:r w:rsidRPr="00F40635">
        <w:rPr>
          <w:rFonts w:ascii="Times New Roman" w:hAnsi="Times New Roman" w:cs="Times New Roman"/>
          <w:b/>
          <w:bCs/>
          <w:lang w:eastAsia="uk-UA"/>
        </w:rPr>
        <w:t xml:space="preserve"> в </w:t>
      </w:r>
      <w:proofErr w:type="spellStart"/>
      <w:r w:rsidRPr="00F40635">
        <w:rPr>
          <w:rFonts w:ascii="Times New Roman" w:hAnsi="Times New Roman" w:cs="Times New Roman"/>
          <w:b/>
          <w:bCs/>
          <w:lang w:eastAsia="uk-UA"/>
        </w:rPr>
        <w:t>Єдиному</w:t>
      </w:r>
      <w:proofErr w:type="spellEnd"/>
      <w:r w:rsidRPr="00F40635">
        <w:rPr>
          <w:rFonts w:ascii="Times New Roman" w:hAnsi="Times New Roman" w:cs="Times New Roman"/>
          <w:b/>
          <w:bCs/>
          <w:lang w:eastAsia="uk-UA"/>
        </w:rPr>
        <w:t xml:space="preserve"> державному </w:t>
      </w:r>
      <w:proofErr w:type="spellStart"/>
      <w:r w:rsidRPr="00F40635">
        <w:rPr>
          <w:rFonts w:ascii="Times New Roman" w:hAnsi="Times New Roman" w:cs="Times New Roman"/>
          <w:b/>
          <w:bCs/>
          <w:lang w:eastAsia="uk-UA"/>
        </w:rPr>
        <w:t>реєстрі</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юридичних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осіб</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фізичних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осіб</w:t>
      </w:r>
      <w:proofErr w:type="spellEnd"/>
      <w:r w:rsidRPr="00F40635">
        <w:rPr>
          <w:rFonts w:ascii="Times New Roman" w:hAnsi="Times New Roman" w:cs="Times New Roman"/>
          <w:b/>
          <w:bCs/>
          <w:lang w:eastAsia="uk-UA"/>
        </w:rPr>
        <w:t xml:space="preserve"> — </w:t>
      </w:r>
      <w:proofErr w:type="spellStart"/>
      <w:r w:rsidRPr="00F40635">
        <w:rPr>
          <w:rFonts w:ascii="Times New Roman" w:hAnsi="Times New Roman" w:cs="Times New Roman"/>
          <w:b/>
          <w:bCs/>
          <w:lang w:eastAsia="uk-UA"/>
        </w:rPr>
        <w:t>підприємців</w:t>
      </w:r>
      <w:proofErr w:type="spellEnd"/>
      <w:r w:rsidRPr="00F40635">
        <w:rPr>
          <w:rFonts w:ascii="Times New Roman" w:hAnsi="Times New Roman" w:cs="Times New Roman"/>
          <w:b/>
          <w:bCs/>
          <w:lang w:eastAsia="uk-UA"/>
        </w:rPr>
        <w:t xml:space="preserve"> та </w:t>
      </w:r>
      <w:proofErr w:type="spellStart"/>
      <w:r w:rsidRPr="00F40635">
        <w:rPr>
          <w:rFonts w:ascii="Times New Roman" w:hAnsi="Times New Roman" w:cs="Times New Roman"/>
          <w:b/>
          <w:bCs/>
          <w:lang w:eastAsia="uk-UA"/>
        </w:rPr>
        <w:t>громадських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формувань</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його</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категорія</w:t>
      </w:r>
      <w:proofErr w:type="spellEnd"/>
      <w:r w:rsidRPr="00F40635">
        <w:rPr>
          <w:rFonts w:ascii="Times New Roman" w:hAnsi="Times New Roman" w:cs="Times New Roman"/>
          <w:b/>
          <w:bCs/>
          <w:lang w:eastAsia="uk-UA"/>
        </w:rPr>
        <w:t xml:space="preserve">: </w:t>
      </w:r>
    </w:p>
    <w:p w14:paraId="01E0D299" w14:textId="77777777" w:rsidR="0036015D" w:rsidRPr="00F40635" w:rsidRDefault="0036015D" w:rsidP="0036015D">
      <w:pPr>
        <w:spacing w:after="0" w:line="240" w:lineRule="auto"/>
        <w:jc w:val="both"/>
        <w:rPr>
          <w:rFonts w:ascii="Times New Roman" w:hAnsi="Times New Roman" w:cs="Times New Roman"/>
          <w:u w:val="single"/>
          <w:lang w:val="uk-UA"/>
        </w:rPr>
      </w:pPr>
      <w:r w:rsidRPr="00F40635">
        <w:rPr>
          <w:rFonts w:ascii="Times New Roman" w:hAnsi="Times New Roman" w:cs="Times New Roman"/>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F40635">
        <w:rPr>
          <w:rFonts w:ascii="Times New Roman" w:hAnsi="Times New Roman" w:cs="Times New Roman"/>
          <w:u w:val="single"/>
          <w:lang w:val="uk-UA" w:eastAsia="uk-UA"/>
        </w:rPr>
        <w:t>ідентифікаційний код: 22617729;</w:t>
      </w:r>
      <w:r w:rsidRPr="00F40635">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4A9E7B17" w14:textId="77777777" w:rsidR="003720B4" w:rsidRPr="003720B4" w:rsidRDefault="0036015D" w:rsidP="003720B4">
      <w:pPr>
        <w:spacing w:after="0"/>
        <w:jc w:val="both"/>
        <w:rPr>
          <w:rFonts w:ascii="Times New Roman" w:hAnsi="Times New Roman" w:cs="Times New Roman"/>
          <w:lang w:val="uk-UA" w:eastAsia="uk-UA"/>
        </w:rPr>
      </w:pPr>
      <w:r w:rsidRPr="00F40635">
        <w:rPr>
          <w:rFonts w:ascii="Times New Roman" w:hAnsi="Times New Roman" w:cs="Times New Roman"/>
          <w:b/>
          <w:bCs/>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sidRPr="00F40635">
        <w:rPr>
          <w:rFonts w:ascii="Times New Roman" w:hAnsi="Times New Roman" w:cs="Times New Roman"/>
          <w:b/>
          <w:bCs/>
          <w:lang w:val="uk-UA" w:eastAsia="uk-UA"/>
        </w:rPr>
        <w:t>:</w:t>
      </w:r>
      <w:r w:rsidR="00622A9E" w:rsidRPr="003720B4">
        <w:rPr>
          <w:lang w:val="uk-UA"/>
        </w:rPr>
        <w:t xml:space="preserve"> </w:t>
      </w:r>
      <w:r w:rsidR="003720B4" w:rsidRPr="003720B4">
        <w:rPr>
          <w:rFonts w:ascii="Times New Roman" w:hAnsi="Times New Roman" w:cs="Times New Roman"/>
          <w:lang w:val="uk-UA" w:eastAsia="uk-UA"/>
        </w:rPr>
        <w:t xml:space="preserve">Набір для технічного обслуговування детекторів 996/2996/ACQUITY 2996 PDA, </w:t>
      </w:r>
    </w:p>
    <w:p w14:paraId="571388BE" w14:textId="0EF226E4" w:rsidR="00F40635" w:rsidRDefault="003720B4" w:rsidP="003720B4">
      <w:pPr>
        <w:spacing w:after="0"/>
        <w:jc w:val="both"/>
        <w:rPr>
          <w:rFonts w:ascii="Times New Roman" w:hAnsi="Times New Roman" w:cs="Times New Roman"/>
          <w:lang w:val="uk-UA" w:eastAsia="uk-UA"/>
        </w:rPr>
      </w:pPr>
      <w:r w:rsidRPr="003720B4">
        <w:rPr>
          <w:rFonts w:ascii="Times New Roman" w:hAnsi="Times New Roman" w:cs="Times New Roman"/>
          <w:lang w:val="uk-UA" w:eastAsia="uk-UA"/>
        </w:rPr>
        <w:t>ДК 021:2015 38430000-8 Детектори та аналізатори</w:t>
      </w:r>
      <w:r>
        <w:rPr>
          <w:rFonts w:ascii="Times New Roman" w:hAnsi="Times New Roman" w:cs="Times New Roman"/>
          <w:lang w:val="uk-UA" w:eastAsia="uk-UA"/>
        </w:rPr>
        <w:t xml:space="preserve"> </w:t>
      </w:r>
    </w:p>
    <w:p w14:paraId="4E1588ED" w14:textId="77777777" w:rsidR="003720B4" w:rsidRPr="00683768" w:rsidRDefault="003720B4" w:rsidP="003720B4">
      <w:pPr>
        <w:spacing w:after="0"/>
        <w:jc w:val="both"/>
        <w:rPr>
          <w:rFonts w:ascii="Times New Roman" w:hAnsi="Times New Roman" w:cs="Times New Roman"/>
          <w:lang w:eastAsia="uk-UA"/>
        </w:rPr>
      </w:pPr>
    </w:p>
    <w:p w14:paraId="35E8177C" w14:textId="1CED516F" w:rsidR="009C522B" w:rsidRPr="00F40635" w:rsidRDefault="0036015D" w:rsidP="0036015D">
      <w:pPr>
        <w:spacing w:after="0" w:line="240" w:lineRule="auto"/>
        <w:jc w:val="both"/>
        <w:rPr>
          <w:rFonts w:ascii="Times New Roman" w:hAnsi="Times New Roman" w:cs="Times New Roman"/>
          <w:b/>
          <w:shd w:val="clear" w:color="auto" w:fill="F0F5F2"/>
        </w:rPr>
      </w:pPr>
      <w:r w:rsidRPr="00F40635">
        <w:rPr>
          <w:rFonts w:ascii="Times New Roman" w:hAnsi="Times New Roman" w:cs="Times New Roman"/>
          <w:b/>
          <w:bCs/>
          <w:lang w:val="uk-UA" w:eastAsia="uk-UA"/>
        </w:rPr>
        <w:t>Вид та ідентифікатор процедури закупівлі:</w:t>
      </w:r>
      <w:r w:rsidRPr="00F40635">
        <w:rPr>
          <w:rFonts w:ascii="Times New Roman" w:hAnsi="Times New Roman" w:cs="Times New Roman"/>
          <w:lang w:eastAsia="uk-UA"/>
        </w:rPr>
        <w:t> </w:t>
      </w:r>
      <w:r w:rsidR="003720B4" w:rsidRPr="003720B4">
        <w:rPr>
          <w:rFonts w:ascii="Times New Roman" w:hAnsi="Times New Roman" w:cs="Times New Roman"/>
          <w:b/>
          <w:shd w:val="clear" w:color="auto" w:fill="F0F5F2"/>
        </w:rPr>
        <w:t>UA-2025-10-15-009704-a</w:t>
      </w:r>
    </w:p>
    <w:p w14:paraId="27EB1EE5" w14:textId="77777777" w:rsidR="00DF502B" w:rsidRPr="00F40635" w:rsidRDefault="00DF502B" w:rsidP="0036015D">
      <w:pPr>
        <w:spacing w:after="0" w:line="240" w:lineRule="auto"/>
        <w:jc w:val="both"/>
        <w:rPr>
          <w:rFonts w:ascii="Times New Roman" w:hAnsi="Times New Roman" w:cs="Times New Roman"/>
          <w:b/>
          <w:bCs/>
          <w:shd w:val="clear" w:color="auto" w:fill="FFFFFF"/>
        </w:rPr>
      </w:pPr>
    </w:p>
    <w:p w14:paraId="23D9D26E" w14:textId="77777777" w:rsidR="0036015D" w:rsidRPr="00F40635" w:rsidRDefault="0036015D" w:rsidP="0036015D">
      <w:pPr>
        <w:spacing w:after="0" w:line="240" w:lineRule="auto"/>
        <w:jc w:val="both"/>
        <w:rPr>
          <w:rFonts w:ascii="Times New Roman" w:hAnsi="Times New Roman" w:cs="Times New Roman"/>
          <w:u w:val="single"/>
          <w:shd w:val="clear" w:color="auto" w:fill="FFFFFF"/>
        </w:rPr>
      </w:pPr>
      <w:r w:rsidRPr="00F40635">
        <w:rPr>
          <w:rFonts w:ascii="Times New Roman" w:hAnsi="Times New Roman" w:cs="Times New Roman"/>
          <w:b/>
          <w:bCs/>
          <w:shd w:val="clear" w:color="auto" w:fill="FFFFFF"/>
        </w:rPr>
        <w:t xml:space="preserve">Вид </w:t>
      </w:r>
      <w:proofErr w:type="spellStart"/>
      <w:r w:rsidRPr="00F40635">
        <w:rPr>
          <w:rFonts w:ascii="Times New Roman" w:hAnsi="Times New Roman" w:cs="Times New Roman"/>
          <w:b/>
          <w:bCs/>
          <w:shd w:val="clear" w:color="auto" w:fill="FFFFFF"/>
        </w:rPr>
        <w:t>закупівлі</w:t>
      </w:r>
      <w:proofErr w:type="spellEnd"/>
      <w:r w:rsidRPr="00F40635">
        <w:rPr>
          <w:rFonts w:ascii="Times New Roman" w:hAnsi="Times New Roman" w:cs="Times New Roman"/>
          <w:b/>
          <w:bCs/>
          <w:shd w:val="clear" w:color="auto" w:fill="FFFFFF"/>
        </w:rPr>
        <w:t xml:space="preserve">:  </w:t>
      </w:r>
      <w:r w:rsidRPr="00F40635">
        <w:rPr>
          <w:rFonts w:ascii="Times New Roman" w:hAnsi="Times New Roman" w:cs="Times New Roman"/>
          <w:u w:val="single"/>
          <w:shd w:val="clear" w:color="auto" w:fill="FFFFFF"/>
        </w:rPr>
        <w:t xml:space="preserve">процедура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Замовники</w:t>
      </w:r>
      <w:proofErr w:type="spellEnd"/>
      <w:r w:rsidRPr="00F40635">
        <w:rPr>
          <w:rFonts w:ascii="Times New Roman" w:hAnsi="Times New Roman" w:cs="Times New Roman"/>
          <w:u w:val="single"/>
          <w:shd w:val="clear" w:color="auto" w:fill="FFFFFF"/>
        </w:rPr>
        <w:t xml:space="preserve">, у тому </w:t>
      </w:r>
      <w:proofErr w:type="spellStart"/>
      <w:r w:rsidRPr="00F40635">
        <w:rPr>
          <w:rFonts w:ascii="Times New Roman" w:hAnsi="Times New Roman" w:cs="Times New Roman"/>
          <w:u w:val="single"/>
          <w:shd w:val="clear" w:color="auto" w:fill="FFFFFF"/>
        </w:rPr>
        <w:t>числі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централізовані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закупівельні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організації</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здійснюють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товарів</w:t>
      </w:r>
      <w:proofErr w:type="spellEnd"/>
      <w:r w:rsidRPr="00F40635">
        <w:rPr>
          <w:rFonts w:ascii="Times New Roman" w:hAnsi="Times New Roman" w:cs="Times New Roman"/>
          <w:u w:val="single"/>
          <w:shd w:val="clear" w:color="auto" w:fill="FFFFFF"/>
        </w:rPr>
        <w:t xml:space="preserve"> і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крім</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з поточного ремонту, предмет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визначається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відповідно</w:t>
      </w:r>
      <w:proofErr w:type="spellEnd"/>
      <w:r w:rsidRPr="00F40635">
        <w:rPr>
          <w:rFonts w:ascii="Times New Roman" w:hAnsi="Times New Roman" w:cs="Times New Roman"/>
          <w:u w:val="single"/>
          <w:shd w:val="clear" w:color="auto" w:fill="FFFFFF"/>
        </w:rPr>
        <w:t xml:space="preserve"> до пункту 3 </w:t>
      </w:r>
      <w:proofErr w:type="spellStart"/>
      <w:r w:rsidRPr="00F40635">
        <w:rPr>
          <w:rFonts w:ascii="Times New Roman" w:hAnsi="Times New Roman" w:cs="Times New Roman"/>
          <w:u w:val="single"/>
          <w:shd w:val="clear" w:color="auto" w:fill="FFFFFF"/>
        </w:rPr>
        <w:t>розділу</w:t>
      </w:r>
      <w:proofErr w:type="spellEnd"/>
      <w:r w:rsidRPr="00F40635">
        <w:rPr>
          <w:rFonts w:ascii="Times New Roman" w:hAnsi="Times New Roman" w:cs="Times New Roman"/>
          <w:u w:val="single"/>
          <w:shd w:val="clear" w:color="auto" w:fill="FFFFFF"/>
        </w:rPr>
        <w:t xml:space="preserve"> II Порядку </w:t>
      </w:r>
      <w:proofErr w:type="spellStart"/>
      <w:r w:rsidRPr="00F40635">
        <w:rPr>
          <w:rFonts w:ascii="Times New Roman" w:hAnsi="Times New Roman" w:cs="Times New Roman"/>
          <w:u w:val="single"/>
          <w:shd w:val="clear" w:color="auto" w:fill="FFFFFF"/>
        </w:rPr>
        <w:t>визначення</w:t>
      </w:r>
      <w:proofErr w:type="spellEnd"/>
      <w:r w:rsidRPr="00F40635">
        <w:rPr>
          <w:rFonts w:ascii="Times New Roman" w:hAnsi="Times New Roman" w:cs="Times New Roman"/>
          <w:u w:val="single"/>
          <w:shd w:val="clear" w:color="auto" w:fill="FFFFFF"/>
        </w:rPr>
        <w:t xml:space="preserve"> предмета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затвердженого</w:t>
      </w:r>
      <w:proofErr w:type="spellEnd"/>
      <w:r w:rsidRPr="00F40635">
        <w:rPr>
          <w:rFonts w:ascii="Times New Roman" w:hAnsi="Times New Roman" w:cs="Times New Roman"/>
          <w:u w:val="single"/>
          <w:shd w:val="clear" w:color="auto" w:fill="FFFFFF"/>
        </w:rPr>
        <w:t xml:space="preserve"> наказом </w:t>
      </w:r>
      <w:proofErr w:type="spellStart"/>
      <w:r w:rsidRPr="00F40635">
        <w:rPr>
          <w:rFonts w:ascii="Times New Roman" w:hAnsi="Times New Roman" w:cs="Times New Roman"/>
          <w:u w:val="single"/>
          <w:shd w:val="clear" w:color="auto" w:fill="FFFFFF"/>
        </w:rPr>
        <w:t>Мінекономіки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w:t>
      </w:r>
      <w:proofErr w:type="spellEnd"/>
      <w:r w:rsidRPr="00F40635">
        <w:rPr>
          <w:rFonts w:ascii="Times New Roman" w:hAnsi="Times New Roman" w:cs="Times New Roman"/>
          <w:u w:val="single"/>
          <w:shd w:val="clear" w:color="auto" w:fill="FFFFFF"/>
        </w:rPr>
        <w:t xml:space="preserve"> 15 </w:t>
      </w:r>
      <w:proofErr w:type="spellStart"/>
      <w:r w:rsidRPr="00F40635">
        <w:rPr>
          <w:rFonts w:ascii="Times New Roman" w:hAnsi="Times New Roman" w:cs="Times New Roman"/>
          <w:u w:val="single"/>
          <w:shd w:val="clear" w:color="auto" w:fill="FFFFFF"/>
        </w:rPr>
        <w:t>квітня</w:t>
      </w:r>
      <w:proofErr w:type="spellEnd"/>
      <w:r w:rsidRPr="00F40635">
        <w:rPr>
          <w:rFonts w:ascii="Times New Roman" w:hAnsi="Times New Roman" w:cs="Times New Roman"/>
          <w:u w:val="single"/>
          <w:shd w:val="clear" w:color="auto" w:fill="FFFFFF"/>
        </w:rPr>
        <w:t xml:space="preserve"> 2020 р. № 708 (</w:t>
      </w:r>
      <w:proofErr w:type="spellStart"/>
      <w:r w:rsidRPr="00F40635">
        <w:rPr>
          <w:rFonts w:ascii="Times New Roman" w:hAnsi="Times New Roman" w:cs="Times New Roman"/>
          <w:u w:val="single"/>
          <w:shd w:val="clear" w:color="auto" w:fill="FFFFFF"/>
        </w:rPr>
        <w:t>далі</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послуги</w:t>
      </w:r>
      <w:proofErr w:type="spellEnd"/>
      <w:r w:rsidRPr="00F40635">
        <w:rPr>
          <w:rFonts w:ascii="Times New Roman" w:hAnsi="Times New Roman" w:cs="Times New Roman"/>
          <w:u w:val="single"/>
          <w:shd w:val="clear" w:color="auto" w:fill="FFFFFF"/>
        </w:rPr>
        <w:t xml:space="preserve"> з поточного ремонту),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100 тис. гривень,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з поточного ремонту,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200 тис. гривень, </w:t>
      </w:r>
      <w:proofErr w:type="spellStart"/>
      <w:r w:rsidRPr="00F40635">
        <w:rPr>
          <w:rFonts w:ascii="Times New Roman" w:hAnsi="Times New Roman" w:cs="Times New Roman"/>
          <w:u w:val="single"/>
          <w:shd w:val="clear" w:color="auto" w:fill="FFFFFF"/>
        </w:rPr>
        <w:t>робіт</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1,5 млн гривень, шляхом </w:t>
      </w:r>
      <w:proofErr w:type="spellStart"/>
      <w:r w:rsidRPr="00F40635">
        <w:rPr>
          <w:rFonts w:ascii="Times New Roman" w:hAnsi="Times New Roman" w:cs="Times New Roman"/>
          <w:u w:val="single"/>
          <w:shd w:val="clear" w:color="auto" w:fill="FFFFFF"/>
        </w:rPr>
        <w:t>застосування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відкритих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торгів</w:t>
      </w:r>
      <w:proofErr w:type="spellEnd"/>
      <w:r w:rsidRPr="00F40635">
        <w:rPr>
          <w:rFonts w:ascii="Times New Roman" w:hAnsi="Times New Roman" w:cs="Times New Roman"/>
          <w:u w:val="single"/>
          <w:shd w:val="clear" w:color="auto" w:fill="FFFFFF"/>
        </w:rPr>
        <w:t xml:space="preserve"> у порядку, </w:t>
      </w:r>
      <w:proofErr w:type="spellStart"/>
      <w:r w:rsidRPr="00F40635">
        <w:rPr>
          <w:rFonts w:ascii="Times New Roman" w:hAnsi="Times New Roman" w:cs="Times New Roman"/>
          <w:u w:val="single"/>
          <w:shd w:val="clear" w:color="auto" w:fill="FFFFFF"/>
        </w:rPr>
        <w:t>визначеному</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цими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особливостями</w:t>
      </w:r>
      <w:proofErr w:type="spellEnd"/>
      <w:r w:rsidRPr="00F40635">
        <w:rPr>
          <w:rFonts w:ascii="Times New Roman" w:hAnsi="Times New Roman" w:cs="Times New Roman"/>
          <w:u w:val="single"/>
          <w:shd w:val="clear" w:color="auto" w:fill="FFFFFF"/>
        </w:rPr>
        <w:t>, та/</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шляхом </w:t>
      </w:r>
      <w:proofErr w:type="spellStart"/>
      <w:r w:rsidRPr="00F40635">
        <w:rPr>
          <w:rFonts w:ascii="Times New Roman" w:hAnsi="Times New Roman" w:cs="Times New Roman"/>
          <w:u w:val="single"/>
          <w:shd w:val="clear" w:color="auto" w:fill="FFFFFF"/>
        </w:rPr>
        <w:t>використання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електронного</w:t>
      </w:r>
      <w:proofErr w:type="spellEnd"/>
      <w:r w:rsidRPr="00F40635">
        <w:rPr>
          <w:rFonts w:ascii="Times New Roman" w:hAnsi="Times New Roman" w:cs="Times New Roman"/>
          <w:u w:val="single"/>
          <w:shd w:val="clear" w:color="auto" w:fill="FFFFFF"/>
        </w:rPr>
        <w:t xml:space="preserve"> каталогу для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товару </w:t>
      </w:r>
      <w:proofErr w:type="spellStart"/>
      <w:r w:rsidRPr="00F40635">
        <w:rPr>
          <w:rFonts w:ascii="Times New Roman" w:hAnsi="Times New Roman" w:cs="Times New Roman"/>
          <w:u w:val="single"/>
          <w:shd w:val="clear" w:color="auto" w:fill="FFFFFF"/>
        </w:rPr>
        <w:t>відповідно</w:t>
      </w:r>
      <w:proofErr w:type="spellEnd"/>
      <w:r w:rsidRPr="00F40635">
        <w:rPr>
          <w:rFonts w:ascii="Times New Roman" w:hAnsi="Times New Roman" w:cs="Times New Roman"/>
          <w:u w:val="single"/>
          <w:shd w:val="clear" w:color="auto" w:fill="FFFFFF"/>
        </w:rPr>
        <w:t xml:space="preserve"> до порядку, </w:t>
      </w:r>
      <w:proofErr w:type="spellStart"/>
      <w:r w:rsidRPr="00F40635">
        <w:rPr>
          <w:rFonts w:ascii="Times New Roman" w:hAnsi="Times New Roman" w:cs="Times New Roman"/>
          <w:u w:val="single"/>
          <w:shd w:val="clear" w:color="auto" w:fill="FFFFFF"/>
        </w:rPr>
        <w:t>встановленого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постановою</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Кабінету</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Міністрів</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України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w:t>
      </w:r>
      <w:proofErr w:type="spellEnd"/>
      <w:r w:rsidRPr="00F40635">
        <w:rPr>
          <w:rFonts w:ascii="Times New Roman" w:hAnsi="Times New Roman" w:cs="Times New Roman"/>
          <w:u w:val="single"/>
          <w:shd w:val="clear" w:color="auto" w:fill="FFFFFF"/>
        </w:rPr>
        <w:t xml:space="preserve"> 14 вересня 2020 р. № 822 “Про </w:t>
      </w:r>
      <w:proofErr w:type="spellStart"/>
      <w:r w:rsidRPr="00F40635">
        <w:rPr>
          <w:rFonts w:ascii="Times New Roman" w:hAnsi="Times New Roman" w:cs="Times New Roman"/>
          <w:u w:val="single"/>
          <w:shd w:val="clear" w:color="auto" w:fill="FFFFFF"/>
        </w:rPr>
        <w:t>затвердження</w:t>
      </w:r>
      <w:proofErr w:type="spellEnd"/>
      <w:r w:rsidRPr="00F40635">
        <w:rPr>
          <w:rFonts w:ascii="Times New Roman" w:hAnsi="Times New Roman" w:cs="Times New Roman"/>
          <w:u w:val="single"/>
          <w:shd w:val="clear" w:color="auto" w:fill="FFFFFF"/>
        </w:rPr>
        <w:t xml:space="preserve"> Порядку </w:t>
      </w:r>
      <w:proofErr w:type="spellStart"/>
      <w:r w:rsidRPr="00F40635">
        <w:rPr>
          <w:rFonts w:ascii="Times New Roman" w:hAnsi="Times New Roman" w:cs="Times New Roman"/>
          <w:u w:val="single"/>
          <w:shd w:val="clear" w:color="auto" w:fill="FFFFFF"/>
        </w:rPr>
        <w:t>формування</w:t>
      </w:r>
      <w:proofErr w:type="spellEnd"/>
      <w:r w:rsidRPr="00F40635">
        <w:rPr>
          <w:rFonts w:ascii="Times New Roman" w:hAnsi="Times New Roman" w:cs="Times New Roman"/>
          <w:u w:val="single"/>
          <w:shd w:val="clear" w:color="auto" w:fill="FFFFFF"/>
        </w:rPr>
        <w:t xml:space="preserve"> та </w:t>
      </w:r>
      <w:proofErr w:type="spellStart"/>
      <w:r w:rsidRPr="00F40635">
        <w:rPr>
          <w:rFonts w:ascii="Times New Roman" w:hAnsi="Times New Roman" w:cs="Times New Roman"/>
          <w:u w:val="single"/>
          <w:shd w:val="clear" w:color="auto" w:fill="FFFFFF"/>
        </w:rPr>
        <w:t>використання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електронного</w:t>
      </w:r>
      <w:proofErr w:type="spellEnd"/>
      <w:r w:rsidRPr="00F40635">
        <w:rPr>
          <w:rFonts w:ascii="Times New Roman" w:hAnsi="Times New Roman" w:cs="Times New Roman"/>
          <w:u w:val="single"/>
          <w:shd w:val="clear" w:color="auto" w:fill="FFFFFF"/>
        </w:rPr>
        <w:t xml:space="preserve"> каталогу”, з </w:t>
      </w:r>
      <w:proofErr w:type="spellStart"/>
      <w:r w:rsidRPr="00F40635">
        <w:rPr>
          <w:rFonts w:ascii="Times New Roman" w:hAnsi="Times New Roman" w:cs="Times New Roman"/>
          <w:u w:val="single"/>
          <w:shd w:val="clear" w:color="auto" w:fill="FFFFFF"/>
        </w:rPr>
        <w:t>урахуванням</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положень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визначених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особливостями</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відкриті</w:t>
      </w:r>
      <w:proofErr w:type="spellEnd"/>
      <w:r w:rsidRPr="00F40635">
        <w:rPr>
          <w:rFonts w:ascii="Times New Roman" w:hAnsi="Times New Roman" w:cs="Times New Roman"/>
          <w:u w:val="single"/>
          <w:shd w:val="clear" w:color="auto" w:fill="FFFFFF"/>
        </w:rPr>
        <w:t xml:space="preserve"> торги з </w:t>
      </w:r>
      <w:proofErr w:type="spellStart"/>
      <w:r w:rsidRPr="00F40635">
        <w:rPr>
          <w:rFonts w:ascii="Times New Roman" w:hAnsi="Times New Roman" w:cs="Times New Roman"/>
          <w:u w:val="single"/>
          <w:shd w:val="clear" w:color="auto" w:fill="FFFFFF"/>
        </w:rPr>
        <w:t>особливостями</w:t>
      </w:r>
      <w:proofErr w:type="spellEnd"/>
    </w:p>
    <w:p w14:paraId="264597E9" w14:textId="77777777" w:rsidR="003720B4" w:rsidRDefault="0036015D" w:rsidP="0036015D">
      <w:pPr>
        <w:spacing w:before="240"/>
        <w:jc w:val="both"/>
        <w:rPr>
          <w:rFonts w:ascii="Times New Roman" w:eastAsia="Times New Roman" w:hAnsi="Times New Roman" w:cs="Times New Roman"/>
          <w:u w:val="single"/>
          <w:lang w:val="uk-UA"/>
        </w:rPr>
      </w:pPr>
      <w:proofErr w:type="spellStart"/>
      <w:r w:rsidRPr="00F40635">
        <w:rPr>
          <w:rFonts w:ascii="Times New Roman" w:hAnsi="Times New Roman" w:cs="Times New Roman"/>
          <w:bCs/>
          <w:lang w:eastAsia="uk-UA"/>
        </w:rPr>
        <w:t>Очікувана</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вартість</w:t>
      </w:r>
      <w:proofErr w:type="spellEnd"/>
      <w:r w:rsidRPr="00F40635">
        <w:rPr>
          <w:rFonts w:ascii="Times New Roman" w:hAnsi="Times New Roman" w:cs="Times New Roman"/>
          <w:bCs/>
          <w:lang w:eastAsia="uk-UA"/>
        </w:rPr>
        <w:t xml:space="preserve"> та </w:t>
      </w:r>
      <w:proofErr w:type="spellStart"/>
      <w:r w:rsidRPr="00F40635">
        <w:rPr>
          <w:rFonts w:ascii="Times New Roman" w:hAnsi="Times New Roman" w:cs="Times New Roman"/>
          <w:bCs/>
          <w:lang w:eastAsia="uk-UA"/>
        </w:rPr>
        <w:t>обґрунтування</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очікуваної</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вартості</w:t>
      </w:r>
      <w:proofErr w:type="spellEnd"/>
      <w:r w:rsidRPr="00F40635">
        <w:rPr>
          <w:rFonts w:ascii="Times New Roman" w:hAnsi="Times New Roman" w:cs="Times New Roman"/>
          <w:bCs/>
          <w:lang w:eastAsia="uk-UA"/>
        </w:rPr>
        <w:t xml:space="preserve"> предмета </w:t>
      </w:r>
      <w:proofErr w:type="spellStart"/>
      <w:proofErr w:type="gramStart"/>
      <w:r w:rsidRPr="00F40635">
        <w:rPr>
          <w:rFonts w:ascii="Times New Roman" w:hAnsi="Times New Roman" w:cs="Times New Roman"/>
          <w:bCs/>
          <w:lang w:eastAsia="uk-UA"/>
        </w:rPr>
        <w:t>закупівлі</w:t>
      </w:r>
      <w:proofErr w:type="spellEnd"/>
      <w:r w:rsidRPr="00F40635">
        <w:rPr>
          <w:rFonts w:ascii="Times New Roman" w:hAnsi="Times New Roman" w:cs="Times New Roman"/>
          <w:bCs/>
          <w:lang w:eastAsia="uk-UA"/>
        </w:rPr>
        <w:t>:</w:t>
      </w:r>
      <w:r w:rsidRPr="00F40635">
        <w:rPr>
          <w:rFonts w:ascii="Times New Roman" w:hAnsi="Times New Roman" w:cs="Times New Roman"/>
          <w:lang w:eastAsia="uk-UA"/>
        </w:rPr>
        <w:t xml:space="preserve">  </w:t>
      </w:r>
      <w:bookmarkStart w:id="0" w:name="_Hlk222403958"/>
      <w:r w:rsidR="003720B4" w:rsidRPr="003720B4">
        <w:rPr>
          <w:rFonts w:ascii="Times New Roman" w:eastAsia="Times New Roman" w:hAnsi="Times New Roman" w:cs="Times New Roman"/>
          <w:u w:val="single"/>
        </w:rPr>
        <w:t>124</w:t>
      </w:r>
      <w:proofErr w:type="gramEnd"/>
      <w:r w:rsidR="003720B4" w:rsidRPr="003720B4">
        <w:rPr>
          <w:rFonts w:ascii="Times New Roman" w:eastAsia="Times New Roman" w:hAnsi="Times New Roman" w:cs="Times New Roman"/>
          <w:u w:val="single"/>
        </w:rPr>
        <w:t xml:space="preserve"> 123,33</w:t>
      </w:r>
      <w:r w:rsidR="00F40635" w:rsidRPr="00F40635">
        <w:rPr>
          <w:rFonts w:ascii="Times New Roman" w:eastAsia="Times New Roman" w:hAnsi="Times New Roman" w:cs="Times New Roman"/>
          <w:u w:val="single"/>
        </w:rPr>
        <w:t xml:space="preserve"> </w:t>
      </w:r>
      <w:r w:rsidRPr="00F40635">
        <w:rPr>
          <w:rFonts w:ascii="Times New Roman" w:eastAsia="Times New Roman" w:hAnsi="Times New Roman" w:cs="Times New Roman"/>
          <w:u w:val="single"/>
        </w:rPr>
        <w:t>грн.</w:t>
      </w:r>
      <w:r w:rsidR="009C522B" w:rsidRPr="00F40635">
        <w:rPr>
          <w:rFonts w:ascii="Times New Roman" w:hAnsi="Times New Roman" w:cs="Times New Roman"/>
        </w:rPr>
        <w:t xml:space="preserve"> </w:t>
      </w:r>
      <w:r w:rsidR="009C522B" w:rsidRPr="00F40635">
        <w:rPr>
          <w:rFonts w:ascii="Times New Roman" w:hAnsi="Times New Roman" w:cs="Times New Roman"/>
          <w:lang w:val="uk-UA"/>
        </w:rPr>
        <w:t>(</w:t>
      </w:r>
      <w:bookmarkEnd w:id="0"/>
      <w:r w:rsidR="003720B4" w:rsidRPr="003720B4">
        <w:rPr>
          <w:rFonts w:ascii="Times New Roman" w:eastAsia="Times New Roman" w:hAnsi="Times New Roman" w:cs="Times New Roman"/>
          <w:u w:val="single"/>
        </w:rPr>
        <w:t xml:space="preserve">сто </w:t>
      </w:r>
      <w:proofErr w:type="spellStart"/>
      <w:r w:rsidR="003720B4" w:rsidRPr="003720B4">
        <w:rPr>
          <w:rFonts w:ascii="Times New Roman" w:eastAsia="Times New Roman" w:hAnsi="Times New Roman" w:cs="Times New Roman"/>
          <w:u w:val="single"/>
        </w:rPr>
        <w:t>двадцять</w:t>
      </w:r>
      <w:proofErr w:type="spellEnd"/>
      <w:r w:rsidR="003720B4" w:rsidRPr="003720B4">
        <w:rPr>
          <w:rFonts w:ascii="Times New Roman" w:eastAsia="Times New Roman" w:hAnsi="Times New Roman" w:cs="Times New Roman"/>
          <w:u w:val="single"/>
        </w:rPr>
        <w:t xml:space="preserve"> </w:t>
      </w:r>
      <w:proofErr w:type="spellStart"/>
      <w:r w:rsidR="003720B4" w:rsidRPr="003720B4">
        <w:rPr>
          <w:rFonts w:ascii="Times New Roman" w:eastAsia="Times New Roman" w:hAnsi="Times New Roman" w:cs="Times New Roman"/>
          <w:u w:val="single"/>
        </w:rPr>
        <w:t>чотири</w:t>
      </w:r>
      <w:proofErr w:type="spellEnd"/>
      <w:r w:rsidR="003720B4" w:rsidRPr="003720B4">
        <w:rPr>
          <w:rFonts w:ascii="Times New Roman" w:eastAsia="Times New Roman" w:hAnsi="Times New Roman" w:cs="Times New Roman"/>
          <w:u w:val="single"/>
        </w:rPr>
        <w:t xml:space="preserve"> </w:t>
      </w:r>
      <w:proofErr w:type="spellStart"/>
      <w:r w:rsidR="003720B4" w:rsidRPr="003720B4">
        <w:rPr>
          <w:rFonts w:ascii="Times New Roman" w:eastAsia="Times New Roman" w:hAnsi="Times New Roman" w:cs="Times New Roman"/>
          <w:u w:val="single"/>
        </w:rPr>
        <w:t>тисячі</w:t>
      </w:r>
      <w:proofErr w:type="spellEnd"/>
      <w:r w:rsidR="003720B4" w:rsidRPr="003720B4">
        <w:rPr>
          <w:rFonts w:ascii="Times New Roman" w:eastAsia="Times New Roman" w:hAnsi="Times New Roman" w:cs="Times New Roman"/>
          <w:u w:val="single"/>
        </w:rPr>
        <w:t xml:space="preserve"> сто </w:t>
      </w:r>
      <w:proofErr w:type="spellStart"/>
      <w:r w:rsidR="003720B4" w:rsidRPr="003720B4">
        <w:rPr>
          <w:rFonts w:ascii="Times New Roman" w:eastAsia="Times New Roman" w:hAnsi="Times New Roman" w:cs="Times New Roman"/>
          <w:u w:val="single"/>
        </w:rPr>
        <w:t>двадцять</w:t>
      </w:r>
      <w:proofErr w:type="spellEnd"/>
      <w:r w:rsidR="003720B4" w:rsidRPr="003720B4">
        <w:rPr>
          <w:rFonts w:ascii="Times New Roman" w:eastAsia="Times New Roman" w:hAnsi="Times New Roman" w:cs="Times New Roman"/>
          <w:u w:val="single"/>
        </w:rPr>
        <w:t xml:space="preserve"> три </w:t>
      </w:r>
      <w:proofErr w:type="spellStart"/>
      <w:r w:rsidR="003720B4" w:rsidRPr="003720B4">
        <w:rPr>
          <w:rFonts w:ascii="Times New Roman" w:eastAsia="Times New Roman" w:hAnsi="Times New Roman" w:cs="Times New Roman"/>
          <w:u w:val="single"/>
        </w:rPr>
        <w:t>гривні</w:t>
      </w:r>
      <w:proofErr w:type="spellEnd"/>
      <w:r w:rsidR="003720B4" w:rsidRPr="003720B4">
        <w:rPr>
          <w:rFonts w:ascii="Times New Roman" w:eastAsia="Times New Roman" w:hAnsi="Times New Roman" w:cs="Times New Roman"/>
          <w:u w:val="single"/>
        </w:rPr>
        <w:t xml:space="preserve"> 33 </w:t>
      </w:r>
      <w:proofErr w:type="spellStart"/>
      <w:r w:rsidR="003720B4" w:rsidRPr="003720B4">
        <w:rPr>
          <w:rFonts w:ascii="Times New Roman" w:eastAsia="Times New Roman" w:hAnsi="Times New Roman" w:cs="Times New Roman"/>
          <w:u w:val="single"/>
        </w:rPr>
        <w:t>копійки</w:t>
      </w:r>
      <w:proofErr w:type="spellEnd"/>
      <w:r w:rsidR="003720B4">
        <w:rPr>
          <w:rFonts w:ascii="Times New Roman" w:eastAsia="Times New Roman" w:hAnsi="Times New Roman" w:cs="Times New Roman"/>
          <w:u w:val="single"/>
          <w:lang w:val="uk-UA"/>
        </w:rPr>
        <w:t>)</w:t>
      </w:r>
      <w:r w:rsidR="003720B4" w:rsidRPr="003720B4">
        <w:rPr>
          <w:rFonts w:ascii="Times New Roman" w:eastAsia="Times New Roman" w:hAnsi="Times New Roman" w:cs="Times New Roman"/>
          <w:u w:val="single"/>
        </w:rPr>
        <w:t>, у т.ч. ПДВ (20%) 20687.22 грн.</w:t>
      </w:r>
    </w:p>
    <w:p w14:paraId="7098CEA3" w14:textId="1D1E162E" w:rsidR="0036015D" w:rsidRPr="00F40635" w:rsidRDefault="0036015D" w:rsidP="0036015D">
      <w:pPr>
        <w:spacing w:before="240"/>
        <w:jc w:val="both"/>
        <w:rPr>
          <w:rFonts w:ascii="Times New Roman" w:hAnsi="Times New Roman" w:cs="Times New Roman"/>
          <w:b/>
          <w:lang w:val="uk-UA"/>
        </w:rPr>
      </w:pPr>
      <w:r w:rsidRPr="00F40635">
        <w:rPr>
          <w:rFonts w:ascii="Times New Roman" w:hAnsi="Times New Roman" w:cs="Times New Roman"/>
          <w:b/>
          <w:lang w:val="uk-UA"/>
        </w:rPr>
        <w:t>Очікувана вартість предмета  закупівлі:</w:t>
      </w:r>
    </w:p>
    <w:p w14:paraId="313C3C3A" w14:textId="77777777" w:rsidR="0036015D" w:rsidRPr="00F40635" w:rsidRDefault="00B01582" w:rsidP="0036015D">
      <w:pPr>
        <w:spacing w:after="0" w:line="240" w:lineRule="auto"/>
        <w:jc w:val="both"/>
        <w:rPr>
          <w:rFonts w:ascii="Times New Roman" w:hAnsi="Times New Roman" w:cs="Times New Roman"/>
          <w:lang w:val="uk-UA"/>
        </w:rPr>
      </w:pPr>
      <w:r w:rsidRPr="00F40635">
        <w:rPr>
          <w:rFonts w:ascii="Times New Roman" w:eastAsia="Times New Roman" w:hAnsi="Times New Roman" w:cs="Times New Roman"/>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1E20A5EC" w14:textId="4872F67C" w:rsidR="00F40635" w:rsidRPr="00F40635" w:rsidRDefault="0036015D" w:rsidP="0036015D">
      <w:pPr>
        <w:spacing w:before="240"/>
        <w:jc w:val="both"/>
        <w:rPr>
          <w:rFonts w:ascii="Times New Roman" w:hAnsi="Times New Roman" w:cs="Times New Roman"/>
          <w:lang w:val="uk-UA"/>
        </w:rPr>
      </w:pPr>
      <w:r w:rsidRPr="00F40635">
        <w:rPr>
          <w:rFonts w:ascii="Times New Roman" w:hAnsi="Times New Roman" w:cs="Times New Roman"/>
          <w:b/>
          <w:bCs/>
          <w:lang w:val="uk-UA" w:eastAsia="uk-UA"/>
        </w:rPr>
        <w:t>Розмір бюджетного призначення:</w:t>
      </w:r>
      <w:r w:rsidRPr="00F40635">
        <w:rPr>
          <w:rFonts w:ascii="Times New Roman" w:hAnsi="Times New Roman" w:cs="Times New Roman"/>
          <w:lang w:eastAsia="uk-UA"/>
        </w:rPr>
        <w:t> </w:t>
      </w:r>
      <w:r w:rsidRPr="00F40635">
        <w:rPr>
          <w:rFonts w:ascii="Times New Roman" w:hAnsi="Times New Roman" w:cs="Times New Roman"/>
          <w:lang w:val="uk-UA"/>
        </w:rPr>
        <w:t>Власний бюджет (кошти від господарської діяльності підприємства</w:t>
      </w:r>
      <w:r w:rsidR="003720B4">
        <w:rPr>
          <w:rFonts w:ascii="Times New Roman" w:hAnsi="Times New Roman" w:cs="Times New Roman"/>
          <w:lang w:val="uk-UA"/>
        </w:rPr>
        <w:t xml:space="preserve">) </w:t>
      </w:r>
      <w:r w:rsidR="003720B4" w:rsidRPr="003720B4">
        <w:rPr>
          <w:rFonts w:ascii="Times New Roman" w:eastAsia="Times New Roman" w:hAnsi="Times New Roman" w:cs="Times New Roman"/>
          <w:u w:val="single"/>
        </w:rPr>
        <w:t>124 123,33</w:t>
      </w:r>
      <w:r w:rsidR="003720B4" w:rsidRPr="00F40635">
        <w:rPr>
          <w:rFonts w:ascii="Times New Roman" w:eastAsia="Times New Roman" w:hAnsi="Times New Roman" w:cs="Times New Roman"/>
          <w:u w:val="single"/>
        </w:rPr>
        <w:t xml:space="preserve"> грн.</w:t>
      </w:r>
      <w:r w:rsidR="003720B4" w:rsidRPr="00F40635">
        <w:rPr>
          <w:rFonts w:ascii="Times New Roman" w:hAnsi="Times New Roman" w:cs="Times New Roman"/>
        </w:rPr>
        <w:t xml:space="preserve"> </w:t>
      </w:r>
      <w:r w:rsidR="003720B4" w:rsidRPr="00F40635">
        <w:rPr>
          <w:rFonts w:ascii="Times New Roman" w:hAnsi="Times New Roman" w:cs="Times New Roman"/>
          <w:lang w:val="uk-UA"/>
        </w:rPr>
        <w:t>(</w:t>
      </w:r>
      <w:r w:rsidR="003720B4" w:rsidRPr="003720B4">
        <w:rPr>
          <w:rFonts w:ascii="Times New Roman" w:eastAsia="Times New Roman" w:hAnsi="Times New Roman" w:cs="Times New Roman"/>
          <w:u w:val="single"/>
        </w:rPr>
        <w:t xml:space="preserve">сто </w:t>
      </w:r>
      <w:proofErr w:type="spellStart"/>
      <w:r w:rsidR="003720B4" w:rsidRPr="003720B4">
        <w:rPr>
          <w:rFonts w:ascii="Times New Roman" w:eastAsia="Times New Roman" w:hAnsi="Times New Roman" w:cs="Times New Roman"/>
          <w:u w:val="single"/>
        </w:rPr>
        <w:t>двадцять</w:t>
      </w:r>
      <w:proofErr w:type="spellEnd"/>
      <w:r w:rsidR="003720B4" w:rsidRPr="003720B4">
        <w:rPr>
          <w:rFonts w:ascii="Times New Roman" w:eastAsia="Times New Roman" w:hAnsi="Times New Roman" w:cs="Times New Roman"/>
          <w:u w:val="single"/>
        </w:rPr>
        <w:t xml:space="preserve"> </w:t>
      </w:r>
      <w:proofErr w:type="spellStart"/>
      <w:r w:rsidR="003720B4" w:rsidRPr="003720B4">
        <w:rPr>
          <w:rFonts w:ascii="Times New Roman" w:eastAsia="Times New Roman" w:hAnsi="Times New Roman" w:cs="Times New Roman"/>
          <w:u w:val="single"/>
        </w:rPr>
        <w:t>чотири</w:t>
      </w:r>
      <w:proofErr w:type="spellEnd"/>
      <w:r w:rsidR="003720B4" w:rsidRPr="003720B4">
        <w:rPr>
          <w:rFonts w:ascii="Times New Roman" w:eastAsia="Times New Roman" w:hAnsi="Times New Roman" w:cs="Times New Roman"/>
          <w:u w:val="single"/>
        </w:rPr>
        <w:t xml:space="preserve"> </w:t>
      </w:r>
      <w:proofErr w:type="spellStart"/>
      <w:r w:rsidR="003720B4" w:rsidRPr="003720B4">
        <w:rPr>
          <w:rFonts w:ascii="Times New Roman" w:eastAsia="Times New Roman" w:hAnsi="Times New Roman" w:cs="Times New Roman"/>
          <w:u w:val="single"/>
        </w:rPr>
        <w:t>тисячі</w:t>
      </w:r>
      <w:proofErr w:type="spellEnd"/>
      <w:r w:rsidR="003720B4" w:rsidRPr="003720B4">
        <w:rPr>
          <w:rFonts w:ascii="Times New Roman" w:eastAsia="Times New Roman" w:hAnsi="Times New Roman" w:cs="Times New Roman"/>
          <w:u w:val="single"/>
        </w:rPr>
        <w:t xml:space="preserve"> сто </w:t>
      </w:r>
      <w:proofErr w:type="spellStart"/>
      <w:r w:rsidR="003720B4" w:rsidRPr="003720B4">
        <w:rPr>
          <w:rFonts w:ascii="Times New Roman" w:eastAsia="Times New Roman" w:hAnsi="Times New Roman" w:cs="Times New Roman"/>
          <w:u w:val="single"/>
        </w:rPr>
        <w:t>двадцять</w:t>
      </w:r>
      <w:proofErr w:type="spellEnd"/>
      <w:r w:rsidR="003720B4" w:rsidRPr="003720B4">
        <w:rPr>
          <w:rFonts w:ascii="Times New Roman" w:eastAsia="Times New Roman" w:hAnsi="Times New Roman" w:cs="Times New Roman"/>
          <w:u w:val="single"/>
        </w:rPr>
        <w:t xml:space="preserve"> три </w:t>
      </w:r>
      <w:proofErr w:type="spellStart"/>
      <w:r w:rsidR="003720B4" w:rsidRPr="003720B4">
        <w:rPr>
          <w:rFonts w:ascii="Times New Roman" w:eastAsia="Times New Roman" w:hAnsi="Times New Roman" w:cs="Times New Roman"/>
          <w:u w:val="single"/>
        </w:rPr>
        <w:t>гривні</w:t>
      </w:r>
      <w:proofErr w:type="spellEnd"/>
      <w:r w:rsidR="003720B4" w:rsidRPr="003720B4">
        <w:rPr>
          <w:rFonts w:ascii="Times New Roman" w:eastAsia="Times New Roman" w:hAnsi="Times New Roman" w:cs="Times New Roman"/>
          <w:u w:val="single"/>
        </w:rPr>
        <w:t xml:space="preserve"> 33 </w:t>
      </w:r>
      <w:proofErr w:type="spellStart"/>
      <w:r w:rsidR="003720B4" w:rsidRPr="003720B4">
        <w:rPr>
          <w:rFonts w:ascii="Times New Roman" w:eastAsia="Times New Roman" w:hAnsi="Times New Roman" w:cs="Times New Roman"/>
          <w:u w:val="single"/>
        </w:rPr>
        <w:t>копійки</w:t>
      </w:r>
      <w:proofErr w:type="spellEnd"/>
      <w:r w:rsidR="003720B4">
        <w:rPr>
          <w:rFonts w:ascii="Times New Roman" w:eastAsia="Times New Roman" w:hAnsi="Times New Roman" w:cs="Times New Roman"/>
          <w:u w:val="single"/>
          <w:lang w:val="uk-UA"/>
        </w:rPr>
        <w:t>)</w:t>
      </w:r>
      <w:r w:rsidR="003720B4" w:rsidRPr="003720B4">
        <w:rPr>
          <w:rFonts w:ascii="Times New Roman" w:eastAsia="Times New Roman" w:hAnsi="Times New Roman" w:cs="Times New Roman"/>
          <w:u w:val="single"/>
        </w:rPr>
        <w:t>, у т.ч. ПДВ (20%) 20687.22 грн.</w:t>
      </w:r>
    </w:p>
    <w:p w14:paraId="0396295E" w14:textId="77777777" w:rsidR="007E786B" w:rsidRDefault="0036015D" w:rsidP="007E786B">
      <w:pPr>
        <w:spacing w:after="0"/>
        <w:jc w:val="both"/>
        <w:rPr>
          <w:rFonts w:ascii="Times New Roman" w:hAnsi="Times New Roman" w:cs="Times New Roman"/>
          <w:b/>
          <w:bCs/>
          <w:lang w:val="uk-UA" w:eastAsia="uk-UA"/>
        </w:rPr>
      </w:pPr>
      <w:r w:rsidRPr="00F40635">
        <w:rPr>
          <w:rFonts w:ascii="Times New Roman" w:hAnsi="Times New Roman" w:cs="Times New Roman"/>
          <w:b/>
          <w:bCs/>
          <w:lang w:val="uk-UA" w:eastAsia="uk-UA"/>
        </w:rPr>
        <w:t>Обґрунтування якісних та технічних характеристик.</w:t>
      </w:r>
      <w:r w:rsidRPr="00F40635">
        <w:rPr>
          <w:rFonts w:ascii="Times New Roman" w:hAnsi="Times New Roman" w:cs="Times New Roman"/>
          <w:b/>
          <w:bCs/>
          <w:lang w:eastAsia="uk-UA"/>
        </w:rPr>
        <w:t> </w:t>
      </w:r>
    </w:p>
    <w:p w14:paraId="055BA542" w14:textId="3C6BA140" w:rsidR="0036015D" w:rsidRDefault="0036015D" w:rsidP="007E786B">
      <w:pPr>
        <w:spacing w:after="0"/>
        <w:jc w:val="both"/>
        <w:rPr>
          <w:rFonts w:ascii="Times New Roman" w:hAnsi="Times New Roman" w:cs="Times New Roman"/>
          <w:u w:val="single"/>
          <w:lang w:val="uk-UA"/>
        </w:rPr>
      </w:pPr>
      <w:r w:rsidRPr="00F40635">
        <w:rPr>
          <w:rFonts w:ascii="Times New Roman" w:hAnsi="Times New Roman" w:cs="Times New Roman"/>
          <w:bCs/>
          <w:u w:val="single"/>
          <w:lang w:eastAsia="uk-UA"/>
        </w:rPr>
        <w:t xml:space="preserve">Строк </w:t>
      </w:r>
      <w:r w:rsidRPr="00F40635">
        <w:rPr>
          <w:rFonts w:ascii="Times New Roman" w:hAnsi="Times New Roman" w:cs="Times New Roman"/>
          <w:bCs/>
          <w:u w:val="single"/>
          <w:lang w:val="uk-UA" w:eastAsia="uk-UA"/>
        </w:rPr>
        <w:t xml:space="preserve">поставки </w:t>
      </w:r>
      <w:proofErr w:type="gramStart"/>
      <w:r w:rsidRPr="00F40635">
        <w:rPr>
          <w:rFonts w:ascii="Times New Roman" w:hAnsi="Times New Roman" w:cs="Times New Roman"/>
          <w:bCs/>
          <w:u w:val="single"/>
          <w:lang w:val="uk-UA" w:eastAsia="uk-UA"/>
        </w:rPr>
        <w:t>товару</w:t>
      </w:r>
      <w:r w:rsidRPr="00F40635">
        <w:rPr>
          <w:rFonts w:ascii="Times New Roman" w:hAnsi="Times New Roman" w:cs="Times New Roman"/>
          <w:bCs/>
          <w:u w:val="single"/>
          <w:lang w:eastAsia="uk-UA"/>
        </w:rPr>
        <w:t>:</w:t>
      </w:r>
      <w:r w:rsidRPr="00F40635">
        <w:rPr>
          <w:rFonts w:ascii="Times New Roman" w:hAnsi="Times New Roman" w:cs="Times New Roman"/>
          <w:u w:val="single"/>
          <w:lang w:eastAsia="uk-UA"/>
        </w:rPr>
        <w:t xml:space="preserve">  </w:t>
      </w:r>
      <w:r w:rsidR="003720B4">
        <w:rPr>
          <w:rFonts w:ascii="Times New Roman" w:hAnsi="Times New Roman" w:cs="Times New Roman"/>
          <w:u w:val="single"/>
          <w:lang w:val="uk-UA"/>
        </w:rPr>
        <w:t>до</w:t>
      </w:r>
      <w:proofErr w:type="gramEnd"/>
      <w:r w:rsidR="003720B4">
        <w:rPr>
          <w:rFonts w:ascii="Times New Roman" w:hAnsi="Times New Roman" w:cs="Times New Roman"/>
          <w:u w:val="single"/>
          <w:lang w:val="uk-UA"/>
        </w:rPr>
        <w:t xml:space="preserve"> 25 грудня 2025 року</w:t>
      </w:r>
      <w:r w:rsidRPr="00F40635">
        <w:rPr>
          <w:rFonts w:ascii="Times New Roman" w:hAnsi="Times New Roman" w:cs="Times New Roman"/>
          <w:u w:val="single"/>
        </w:rPr>
        <w:t xml:space="preserve"> </w:t>
      </w:r>
      <w:r w:rsidR="00DA638E" w:rsidRPr="00F40635">
        <w:rPr>
          <w:rFonts w:ascii="Times New Roman" w:hAnsi="Times New Roman" w:cs="Times New Roman"/>
          <w:u w:val="single"/>
        </w:rPr>
        <w:t xml:space="preserve"> </w:t>
      </w:r>
    </w:p>
    <w:p w14:paraId="5F220C59" w14:textId="6EECAAD7" w:rsidR="003720B4" w:rsidRPr="003720B4" w:rsidRDefault="003720B4" w:rsidP="007E786B">
      <w:pPr>
        <w:spacing w:after="0"/>
        <w:jc w:val="both"/>
        <w:rPr>
          <w:rFonts w:ascii="Times New Roman" w:hAnsi="Times New Roman" w:cs="Times New Roman"/>
          <w:u w:val="single"/>
          <w:lang w:val="uk-UA"/>
        </w:rPr>
      </w:pPr>
      <w:proofErr w:type="spellStart"/>
      <w:r>
        <w:rPr>
          <w:rFonts w:ascii="Times New Roman" w:hAnsi="Times New Roman" w:cs="Times New Roman"/>
          <w:u w:val="single"/>
          <w:lang w:val="uk-UA"/>
        </w:rPr>
        <w:t>Кілікість</w:t>
      </w:r>
      <w:proofErr w:type="spellEnd"/>
      <w:r>
        <w:rPr>
          <w:rFonts w:ascii="Times New Roman" w:hAnsi="Times New Roman" w:cs="Times New Roman"/>
          <w:u w:val="single"/>
          <w:lang w:val="uk-UA"/>
        </w:rPr>
        <w:t xml:space="preserve"> - 1 комплект</w:t>
      </w:r>
    </w:p>
    <w:tbl>
      <w:tblPr>
        <w:tblW w:w="9821" w:type="dxa"/>
        <w:tblInd w:w="-50" w:type="dxa"/>
        <w:tblCellMar>
          <w:top w:w="100" w:type="dxa"/>
          <w:left w:w="100" w:type="dxa"/>
          <w:bottom w:w="100" w:type="dxa"/>
          <w:right w:w="100" w:type="dxa"/>
        </w:tblCellMar>
        <w:tblLook w:val="04A0" w:firstRow="1" w:lastRow="0" w:firstColumn="1" w:lastColumn="0" w:noHBand="0" w:noVBand="1"/>
      </w:tblPr>
      <w:tblGrid>
        <w:gridCol w:w="3060"/>
        <w:gridCol w:w="6761"/>
      </w:tblGrid>
      <w:tr w:rsidR="003720B4" w:rsidRPr="003720B4" w14:paraId="6510617A" w14:textId="77777777" w:rsidTr="003720B4">
        <w:trPr>
          <w:trHeight w:val="247"/>
        </w:trPr>
        <w:tc>
          <w:tcPr>
            <w:tcW w:w="3060" w:type="dxa"/>
            <w:tcBorders>
              <w:top w:val="single" w:sz="8" w:space="0" w:color="000000"/>
              <w:left w:val="single" w:sz="8" w:space="0" w:color="000000"/>
              <w:bottom w:val="single" w:sz="8" w:space="0" w:color="000000"/>
            </w:tcBorders>
            <w:shd w:val="clear" w:color="auto" w:fill="FFFFFF"/>
          </w:tcPr>
          <w:p w14:paraId="7C4CB5A8" w14:textId="77777777" w:rsidR="003720B4" w:rsidRPr="003720B4" w:rsidRDefault="003720B4" w:rsidP="00C761FB">
            <w:pPr>
              <w:pStyle w:val="11"/>
              <w:rPr>
                <w:sz w:val="22"/>
                <w:szCs w:val="22"/>
              </w:rPr>
            </w:pPr>
            <w:r w:rsidRPr="003720B4">
              <w:rPr>
                <w:sz w:val="22"/>
                <w:szCs w:val="22"/>
              </w:rPr>
              <w:t>Назва предмета закупівлі</w:t>
            </w:r>
          </w:p>
        </w:tc>
        <w:tc>
          <w:tcPr>
            <w:tcW w:w="6761" w:type="dxa"/>
            <w:tcBorders>
              <w:top w:val="single" w:sz="8" w:space="0" w:color="000000"/>
              <w:left w:val="single" w:sz="8" w:space="0" w:color="000000"/>
              <w:bottom w:val="single" w:sz="8" w:space="0" w:color="000000"/>
              <w:right w:val="single" w:sz="8" w:space="0" w:color="000000"/>
            </w:tcBorders>
            <w:shd w:val="clear" w:color="auto" w:fill="FFFFFF"/>
          </w:tcPr>
          <w:p w14:paraId="25E1DE0D" w14:textId="77777777" w:rsidR="003720B4" w:rsidRPr="003720B4" w:rsidRDefault="003720B4" w:rsidP="00C761FB">
            <w:pPr>
              <w:pStyle w:val="11"/>
              <w:spacing w:line="100" w:lineRule="atLeast"/>
              <w:rPr>
                <w:iCs/>
                <w:sz w:val="22"/>
                <w:szCs w:val="22"/>
              </w:rPr>
            </w:pPr>
            <w:r w:rsidRPr="003720B4">
              <w:rPr>
                <w:sz w:val="22"/>
                <w:szCs w:val="22"/>
                <w:shd w:val="clear" w:color="auto" w:fill="FFFFFF"/>
              </w:rPr>
              <w:t>Набір для технічного обслуговування детекторів 996/2996/ACQUITY 2996 PDA</w:t>
            </w:r>
          </w:p>
        </w:tc>
      </w:tr>
      <w:tr w:rsidR="003720B4" w:rsidRPr="003720B4" w14:paraId="0DD8153F" w14:textId="77777777" w:rsidTr="003720B4">
        <w:trPr>
          <w:trHeight w:val="247"/>
        </w:trPr>
        <w:tc>
          <w:tcPr>
            <w:tcW w:w="3060" w:type="dxa"/>
            <w:tcBorders>
              <w:top w:val="single" w:sz="8" w:space="0" w:color="000000"/>
              <w:left w:val="single" w:sz="8" w:space="0" w:color="000000"/>
              <w:bottom w:val="single" w:sz="8" w:space="0" w:color="000000"/>
            </w:tcBorders>
            <w:shd w:val="clear" w:color="auto" w:fill="FFFFFF"/>
          </w:tcPr>
          <w:p w14:paraId="40786D79" w14:textId="77777777" w:rsidR="003720B4" w:rsidRPr="003720B4" w:rsidRDefault="003720B4" w:rsidP="00C761FB">
            <w:pPr>
              <w:pStyle w:val="11"/>
              <w:rPr>
                <w:sz w:val="22"/>
                <w:szCs w:val="22"/>
              </w:rPr>
            </w:pPr>
            <w:r w:rsidRPr="003720B4">
              <w:rPr>
                <w:sz w:val="22"/>
                <w:szCs w:val="22"/>
              </w:rPr>
              <w:lastRenderedPageBreak/>
              <w:t>До складу комплекту входить</w:t>
            </w:r>
          </w:p>
        </w:tc>
        <w:tc>
          <w:tcPr>
            <w:tcW w:w="6761" w:type="dxa"/>
            <w:tcBorders>
              <w:top w:val="single" w:sz="8" w:space="0" w:color="000000"/>
              <w:left w:val="single" w:sz="8" w:space="0" w:color="000000"/>
              <w:bottom w:val="single" w:sz="8" w:space="0" w:color="000000"/>
              <w:right w:val="single" w:sz="8" w:space="0" w:color="000000"/>
            </w:tcBorders>
            <w:shd w:val="clear" w:color="auto" w:fill="FFFFFF"/>
          </w:tcPr>
          <w:p w14:paraId="670C80DD" w14:textId="77777777" w:rsidR="003720B4" w:rsidRPr="003720B4" w:rsidRDefault="003720B4" w:rsidP="00C761FB">
            <w:pPr>
              <w:pStyle w:val="11"/>
              <w:spacing w:line="100" w:lineRule="atLeast"/>
              <w:rPr>
                <w:sz w:val="22"/>
                <w:szCs w:val="22"/>
                <w:shd w:val="clear" w:color="auto" w:fill="FFFFFF"/>
              </w:rPr>
            </w:pPr>
            <w:r w:rsidRPr="003720B4">
              <w:rPr>
                <w:sz w:val="22"/>
                <w:szCs w:val="22"/>
                <w:shd w:val="clear" w:color="auto" w:fill="FFFFFF"/>
              </w:rPr>
              <w:t>-дейтерієва лампа із</w:t>
            </w:r>
          </w:p>
          <w:p w14:paraId="65B88A2E" w14:textId="77777777" w:rsidR="003720B4" w:rsidRPr="003720B4" w:rsidRDefault="003720B4" w:rsidP="00C761FB">
            <w:pPr>
              <w:pStyle w:val="11"/>
              <w:spacing w:line="100" w:lineRule="atLeast"/>
              <w:rPr>
                <w:sz w:val="22"/>
                <w:szCs w:val="22"/>
                <w:shd w:val="clear" w:color="auto" w:fill="FFFFFF"/>
              </w:rPr>
            </w:pPr>
            <w:r w:rsidRPr="003720B4">
              <w:rPr>
                <w:sz w:val="22"/>
                <w:szCs w:val="22"/>
                <w:shd w:val="clear" w:color="auto" w:fill="FFFFFF"/>
              </w:rPr>
              <w:t>тривалим терміном</w:t>
            </w:r>
          </w:p>
          <w:p w14:paraId="7399F620" w14:textId="77777777" w:rsidR="003720B4" w:rsidRPr="003720B4" w:rsidRDefault="003720B4" w:rsidP="00C761FB">
            <w:pPr>
              <w:pStyle w:val="11"/>
              <w:spacing w:line="100" w:lineRule="atLeast"/>
              <w:rPr>
                <w:sz w:val="22"/>
                <w:szCs w:val="22"/>
                <w:shd w:val="clear" w:color="auto" w:fill="FFFFFF"/>
              </w:rPr>
            </w:pPr>
            <w:r w:rsidRPr="003720B4">
              <w:rPr>
                <w:sz w:val="22"/>
                <w:szCs w:val="22"/>
                <w:shd w:val="clear" w:color="auto" w:fill="FFFFFF"/>
              </w:rPr>
              <w:t>служби</w:t>
            </w:r>
          </w:p>
          <w:p w14:paraId="74842DA5" w14:textId="77777777" w:rsidR="003720B4" w:rsidRPr="003720B4" w:rsidRDefault="003720B4" w:rsidP="00C761FB">
            <w:pPr>
              <w:pStyle w:val="11"/>
              <w:spacing w:line="100" w:lineRule="atLeast"/>
              <w:rPr>
                <w:sz w:val="22"/>
                <w:szCs w:val="22"/>
                <w:shd w:val="clear" w:color="auto" w:fill="FFFFFF"/>
              </w:rPr>
            </w:pPr>
            <w:r w:rsidRPr="003720B4">
              <w:rPr>
                <w:sz w:val="22"/>
                <w:szCs w:val="22"/>
                <w:shd w:val="clear" w:color="auto" w:fill="FFFFFF"/>
              </w:rPr>
              <w:t>-повітряний фільтр</w:t>
            </w:r>
          </w:p>
        </w:tc>
      </w:tr>
      <w:tr w:rsidR="003720B4" w:rsidRPr="003720B4" w14:paraId="3878B2E4" w14:textId="77777777" w:rsidTr="003720B4">
        <w:trPr>
          <w:trHeight w:val="247"/>
        </w:trPr>
        <w:tc>
          <w:tcPr>
            <w:tcW w:w="3060" w:type="dxa"/>
            <w:tcBorders>
              <w:top w:val="single" w:sz="8" w:space="0" w:color="000000"/>
              <w:left w:val="single" w:sz="8" w:space="0" w:color="000000"/>
              <w:bottom w:val="single" w:sz="8" w:space="0" w:color="000000"/>
            </w:tcBorders>
            <w:shd w:val="clear" w:color="auto" w:fill="FFFFFF"/>
          </w:tcPr>
          <w:p w14:paraId="35B3C091" w14:textId="77777777" w:rsidR="003720B4" w:rsidRPr="003720B4" w:rsidRDefault="003720B4" w:rsidP="00C761FB">
            <w:pPr>
              <w:pStyle w:val="11"/>
              <w:rPr>
                <w:sz w:val="22"/>
                <w:szCs w:val="22"/>
              </w:rPr>
            </w:pPr>
            <w:r w:rsidRPr="003720B4">
              <w:rPr>
                <w:sz w:val="22"/>
                <w:szCs w:val="22"/>
              </w:rPr>
              <w:t>Опис</w:t>
            </w:r>
          </w:p>
        </w:tc>
        <w:tc>
          <w:tcPr>
            <w:tcW w:w="6761" w:type="dxa"/>
            <w:tcBorders>
              <w:top w:val="single" w:sz="8" w:space="0" w:color="000000"/>
              <w:left w:val="single" w:sz="8" w:space="0" w:color="000000"/>
              <w:bottom w:val="single" w:sz="8" w:space="0" w:color="000000"/>
              <w:right w:val="single" w:sz="8" w:space="0" w:color="000000"/>
            </w:tcBorders>
            <w:shd w:val="clear" w:color="auto" w:fill="FFFFFF"/>
          </w:tcPr>
          <w:p w14:paraId="4BEF5ABC" w14:textId="77777777" w:rsidR="003720B4" w:rsidRPr="003720B4" w:rsidRDefault="003720B4" w:rsidP="00C761FB">
            <w:pPr>
              <w:pStyle w:val="11"/>
              <w:spacing w:line="100" w:lineRule="atLeast"/>
              <w:rPr>
                <w:sz w:val="22"/>
                <w:szCs w:val="22"/>
                <w:shd w:val="clear" w:color="auto" w:fill="FFFFFF"/>
              </w:rPr>
            </w:pPr>
            <w:r w:rsidRPr="003720B4">
              <w:t>Набір  для технічного обслуговування детекторів 996/2996/ACQUITY 2996 PDA, що включає дейтерієву лампу із тривалим терміном служби, на яку надається гарантія 2000 годин або 1 рік, залежно від того, що настане раніше, та повітряний фільтр.</w:t>
            </w:r>
          </w:p>
        </w:tc>
      </w:tr>
      <w:tr w:rsidR="003720B4" w:rsidRPr="003720B4" w14:paraId="425F3E17" w14:textId="77777777" w:rsidTr="003720B4">
        <w:trPr>
          <w:trHeight w:val="574"/>
        </w:trPr>
        <w:tc>
          <w:tcPr>
            <w:tcW w:w="3060" w:type="dxa"/>
            <w:tcBorders>
              <w:top w:val="single" w:sz="8" w:space="0" w:color="000000"/>
              <w:left w:val="single" w:sz="8" w:space="0" w:color="000000"/>
              <w:bottom w:val="single" w:sz="8" w:space="0" w:color="000000"/>
            </w:tcBorders>
            <w:shd w:val="clear" w:color="auto" w:fill="FFFFFF"/>
          </w:tcPr>
          <w:p w14:paraId="0973B171" w14:textId="77777777" w:rsidR="003720B4" w:rsidRPr="003720B4" w:rsidRDefault="003720B4" w:rsidP="00C761FB">
            <w:pPr>
              <w:pStyle w:val="11"/>
              <w:rPr>
                <w:sz w:val="22"/>
                <w:szCs w:val="22"/>
              </w:rPr>
            </w:pPr>
            <w:r w:rsidRPr="003720B4">
              <w:rPr>
                <w:sz w:val="22"/>
                <w:szCs w:val="22"/>
              </w:rPr>
              <w:t>Код ДК 021:2015</w:t>
            </w:r>
          </w:p>
        </w:tc>
        <w:tc>
          <w:tcPr>
            <w:tcW w:w="6761" w:type="dxa"/>
            <w:tcBorders>
              <w:top w:val="single" w:sz="8" w:space="0" w:color="000000"/>
              <w:left w:val="single" w:sz="8" w:space="0" w:color="000000"/>
              <w:bottom w:val="single" w:sz="8" w:space="0" w:color="000000"/>
              <w:right w:val="single" w:sz="8" w:space="0" w:color="000000"/>
            </w:tcBorders>
            <w:shd w:val="clear" w:color="auto" w:fill="FFFFFF"/>
          </w:tcPr>
          <w:p w14:paraId="366B0302" w14:textId="77777777" w:rsidR="003720B4" w:rsidRPr="003720B4" w:rsidRDefault="003720B4" w:rsidP="00C761FB">
            <w:pPr>
              <w:pStyle w:val="11"/>
              <w:spacing w:line="100" w:lineRule="atLeast"/>
              <w:rPr>
                <w:iCs/>
                <w:sz w:val="22"/>
                <w:szCs w:val="22"/>
              </w:rPr>
            </w:pPr>
            <w:r w:rsidRPr="003720B4">
              <w:rPr>
                <w:sz w:val="22"/>
                <w:szCs w:val="22"/>
                <w:shd w:val="clear" w:color="auto" w:fill="FFFFFF"/>
              </w:rPr>
              <w:t>Код ДК 021:2015 38430000-8 Детектори та аналізатори</w:t>
            </w:r>
          </w:p>
        </w:tc>
      </w:tr>
      <w:tr w:rsidR="003720B4" w:rsidRPr="003720B4" w14:paraId="2BBBE8DA" w14:textId="77777777" w:rsidTr="003720B4">
        <w:trPr>
          <w:trHeight w:val="22"/>
        </w:trPr>
        <w:tc>
          <w:tcPr>
            <w:tcW w:w="3060" w:type="dxa"/>
            <w:tcBorders>
              <w:top w:val="single" w:sz="8" w:space="0" w:color="000000"/>
              <w:left w:val="single" w:sz="8" w:space="0" w:color="000000"/>
              <w:bottom w:val="single" w:sz="8" w:space="0" w:color="000000"/>
            </w:tcBorders>
            <w:shd w:val="clear" w:color="auto" w:fill="FFFFFF"/>
          </w:tcPr>
          <w:p w14:paraId="5ADDD471" w14:textId="77777777" w:rsidR="003720B4" w:rsidRPr="003720B4" w:rsidRDefault="003720B4" w:rsidP="00C761FB">
            <w:pPr>
              <w:pStyle w:val="11"/>
              <w:spacing w:line="100" w:lineRule="atLeast"/>
              <w:rPr>
                <w:sz w:val="22"/>
                <w:szCs w:val="22"/>
              </w:rPr>
            </w:pPr>
            <w:r w:rsidRPr="003720B4">
              <w:rPr>
                <w:sz w:val="22"/>
                <w:szCs w:val="22"/>
              </w:rPr>
              <w:t xml:space="preserve">Кількість товару </w:t>
            </w:r>
          </w:p>
        </w:tc>
        <w:tc>
          <w:tcPr>
            <w:tcW w:w="6761" w:type="dxa"/>
            <w:tcBorders>
              <w:top w:val="single" w:sz="8" w:space="0" w:color="000000"/>
              <w:left w:val="single" w:sz="8" w:space="0" w:color="000000"/>
              <w:bottom w:val="single" w:sz="8" w:space="0" w:color="000000"/>
              <w:right w:val="single" w:sz="8" w:space="0" w:color="000000"/>
            </w:tcBorders>
            <w:shd w:val="clear" w:color="auto" w:fill="FFFFFF"/>
          </w:tcPr>
          <w:p w14:paraId="0B2BD5F6" w14:textId="77777777" w:rsidR="003720B4" w:rsidRPr="003720B4" w:rsidRDefault="003720B4" w:rsidP="00C761FB">
            <w:pPr>
              <w:pStyle w:val="11"/>
              <w:spacing w:line="100" w:lineRule="atLeast"/>
              <w:rPr>
                <w:iCs/>
                <w:sz w:val="22"/>
                <w:szCs w:val="22"/>
              </w:rPr>
            </w:pPr>
            <w:r w:rsidRPr="003720B4">
              <w:rPr>
                <w:iCs/>
                <w:sz w:val="22"/>
                <w:szCs w:val="22"/>
              </w:rPr>
              <w:t>1</w:t>
            </w:r>
            <w:r w:rsidRPr="003720B4">
              <w:rPr>
                <w:iCs/>
                <w:sz w:val="22"/>
                <w:szCs w:val="22"/>
                <w:lang w:val="en-US"/>
              </w:rPr>
              <w:t xml:space="preserve"> </w:t>
            </w:r>
            <w:r w:rsidRPr="003720B4">
              <w:rPr>
                <w:iCs/>
                <w:sz w:val="22"/>
                <w:szCs w:val="22"/>
              </w:rPr>
              <w:t xml:space="preserve">комплект </w:t>
            </w:r>
          </w:p>
        </w:tc>
      </w:tr>
      <w:tr w:rsidR="003720B4" w:rsidRPr="003720B4" w14:paraId="6F0C1C7C" w14:textId="77777777" w:rsidTr="003720B4">
        <w:tc>
          <w:tcPr>
            <w:tcW w:w="3060" w:type="dxa"/>
            <w:tcBorders>
              <w:top w:val="single" w:sz="8" w:space="0" w:color="000000"/>
              <w:left w:val="single" w:sz="8" w:space="0" w:color="000000"/>
              <w:bottom w:val="single" w:sz="8" w:space="0" w:color="000000"/>
            </w:tcBorders>
            <w:shd w:val="clear" w:color="auto" w:fill="FFFFFF"/>
          </w:tcPr>
          <w:p w14:paraId="62E0CCA8" w14:textId="77777777" w:rsidR="003720B4" w:rsidRPr="003720B4" w:rsidRDefault="003720B4" w:rsidP="00C761FB">
            <w:pPr>
              <w:pStyle w:val="11"/>
              <w:spacing w:line="100" w:lineRule="atLeast"/>
              <w:rPr>
                <w:sz w:val="22"/>
                <w:szCs w:val="22"/>
                <w:highlight w:val="yellow"/>
              </w:rPr>
            </w:pPr>
            <w:r w:rsidRPr="003720B4">
              <w:rPr>
                <w:sz w:val="22"/>
                <w:szCs w:val="22"/>
              </w:rPr>
              <w:t xml:space="preserve">Місце поставки товару </w:t>
            </w:r>
          </w:p>
        </w:tc>
        <w:tc>
          <w:tcPr>
            <w:tcW w:w="6761" w:type="dxa"/>
            <w:tcBorders>
              <w:top w:val="single" w:sz="8" w:space="0" w:color="000000"/>
              <w:left w:val="single" w:sz="8" w:space="0" w:color="000000"/>
              <w:bottom w:val="single" w:sz="8" w:space="0" w:color="000000"/>
              <w:right w:val="single" w:sz="8" w:space="0" w:color="000000"/>
            </w:tcBorders>
            <w:shd w:val="clear" w:color="auto" w:fill="FFFFFF"/>
          </w:tcPr>
          <w:p w14:paraId="65184496" w14:textId="77777777" w:rsidR="003720B4" w:rsidRPr="003720B4" w:rsidRDefault="003720B4" w:rsidP="00C761FB">
            <w:pPr>
              <w:pStyle w:val="11"/>
              <w:spacing w:line="100" w:lineRule="atLeast"/>
              <w:rPr>
                <w:iCs/>
                <w:sz w:val="22"/>
                <w:szCs w:val="22"/>
              </w:rPr>
            </w:pPr>
            <w:r w:rsidRPr="003720B4">
              <w:rPr>
                <w:iCs/>
                <w:sz w:val="22"/>
                <w:szCs w:val="22"/>
              </w:rPr>
              <w:t>61085, м. Харків, вул. Астрономічна, 33</w:t>
            </w:r>
          </w:p>
        </w:tc>
      </w:tr>
      <w:tr w:rsidR="003720B4" w:rsidRPr="003720B4" w14:paraId="392DF3AD" w14:textId="77777777" w:rsidTr="003720B4">
        <w:tc>
          <w:tcPr>
            <w:tcW w:w="3060" w:type="dxa"/>
            <w:tcBorders>
              <w:top w:val="single" w:sz="8" w:space="0" w:color="000000"/>
              <w:left w:val="single" w:sz="8" w:space="0" w:color="000000"/>
              <w:bottom w:val="single" w:sz="8" w:space="0" w:color="000000"/>
            </w:tcBorders>
            <w:shd w:val="clear" w:color="auto" w:fill="FFFFFF"/>
          </w:tcPr>
          <w:p w14:paraId="3EADB3C3" w14:textId="77777777" w:rsidR="003720B4" w:rsidRPr="003720B4" w:rsidRDefault="003720B4" w:rsidP="00C761FB">
            <w:pPr>
              <w:pStyle w:val="11"/>
              <w:spacing w:line="100" w:lineRule="atLeast"/>
              <w:rPr>
                <w:sz w:val="22"/>
                <w:szCs w:val="22"/>
              </w:rPr>
            </w:pPr>
            <w:r w:rsidRPr="003720B4">
              <w:rPr>
                <w:sz w:val="22"/>
                <w:szCs w:val="22"/>
              </w:rPr>
              <w:t>Строк поставки товару</w:t>
            </w:r>
          </w:p>
        </w:tc>
        <w:tc>
          <w:tcPr>
            <w:tcW w:w="6761" w:type="dxa"/>
            <w:tcBorders>
              <w:top w:val="single" w:sz="8" w:space="0" w:color="000000"/>
              <w:left w:val="single" w:sz="8" w:space="0" w:color="000000"/>
              <w:bottom w:val="single" w:sz="8" w:space="0" w:color="000000"/>
              <w:right w:val="single" w:sz="8" w:space="0" w:color="000000"/>
            </w:tcBorders>
            <w:shd w:val="clear" w:color="auto" w:fill="FFFFFF"/>
          </w:tcPr>
          <w:p w14:paraId="28D61D47" w14:textId="77777777" w:rsidR="003720B4" w:rsidRPr="003720B4" w:rsidRDefault="003720B4" w:rsidP="00C761FB">
            <w:pPr>
              <w:pStyle w:val="11"/>
              <w:spacing w:line="100" w:lineRule="atLeast"/>
              <w:rPr>
                <w:iCs/>
                <w:sz w:val="22"/>
                <w:szCs w:val="22"/>
              </w:rPr>
            </w:pPr>
            <w:r w:rsidRPr="003720B4">
              <w:rPr>
                <w:iCs/>
                <w:sz w:val="22"/>
                <w:szCs w:val="22"/>
              </w:rPr>
              <w:t xml:space="preserve">до </w:t>
            </w:r>
            <w:r w:rsidRPr="003720B4">
              <w:rPr>
                <w:iCs/>
                <w:sz w:val="22"/>
                <w:szCs w:val="22"/>
                <w:lang w:val="en-US"/>
              </w:rPr>
              <w:t>25</w:t>
            </w:r>
            <w:r w:rsidRPr="003720B4">
              <w:rPr>
                <w:iCs/>
                <w:sz w:val="22"/>
                <w:szCs w:val="22"/>
              </w:rPr>
              <w:t xml:space="preserve">.12.2025 року  </w:t>
            </w:r>
          </w:p>
        </w:tc>
      </w:tr>
    </w:tbl>
    <w:p w14:paraId="69234AA9" w14:textId="28A75177" w:rsidR="003720B4" w:rsidRDefault="003720B4" w:rsidP="003720B4">
      <w:pPr>
        <w:tabs>
          <w:tab w:val="left" w:pos="284"/>
        </w:tabs>
        <w:spacing w:after="0"/>
        <w:jc w:val="both"/>
        <w:rPr>
          <w:rFonts w:ascii="Times New Roman" w:hAnsi="Times New Roman" w:cs="Times New Roman"/>
          <w:i/>
          <w:sz w:val="24"/>
          <w:szCs w:val="24"/>
        </w:rPr>
      </w:pPr>
      <w:r w:rsidRPr="00871B59">
        <w:rPr>
          <w:rFonts w:ascii="Times New Roman" w:hAnsi="Times New Roman" w:cs="Times New Roman"/>
          <w:i/>
          <w:sz w:val="24"/>
          <w:szCs w:val="24"/>
        </w:rPr>
        <w:t xml:space="preserve">На </w:t>
      </w:r>
      <w:proofErr w:type="spellStart"/>
      <w:r w:rsidRPr="00871B59">
        <w:rPr>
          <w:rFonts w:ascii="Times New Roman" w:hAnsi="Times New Roman" w:cs="Times New Roman"/>
          <w:i/>
          <w:sz w:val="24"/>
          <w:szCs w:val="24"/>
        </w:rPr>
        <w:t>підтвердження</w:t>
      </w:r>
      <w:proofErr w:type="spellEnd"/>
      <w:r w:rsidRPr="00871B59">
        <w:rPr>
          <w:rFonts w:ascii="Times New Roman" w:hAnsi="Times New Roman" w:cs="Times New Roman"/>
          <w:i/>
          <w:sz w:val="24"/>
          <w:szCs w:val="24"/>
        </w:rPr>
        <w:t xml:space="preserve"> листа </w:t>
      </w:r>
      <w:proofErr w:type="spellStart"/>
      <w:r w:rsidRPr="00871B59">
        <w:rPr>
          <w:rFonts w:ascii="Times New Roman" w:hAnsi="Times New Roman" w:cs="Times New Roman"/>
          <w:i/>
          <w:sz w:val="24"/>
          <w:szCs w:val="24"/>
        </w:rPr>
        <w:t>виробника</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представництва</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філії</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виробника</w:t>
      </w:r>
      <w:proofErr w:type="spellEnd"/>
      <w:r w:rsidRPr="00871B59">
        <w:rPr>
          <w:rFonts w:ascii="Times New Roman" w:hAnsi="Times New Roman" w:cs="Times New Roman"/>
          <w:i/>
          <w:sz w:val="24"/>
          <w:szCs w:val="24"/>
        </w:rPr>
        <w:t xml:space="preserve"> – </w:t>
      </w:r>
      <w:proofErr w:type="spellStart"/>
      <w:r w:rsidRPr="00871B59">
        <w:rPr>
          <w:rFonts w:ascii="Times New Roman" w:hAnsi="Times New Roman" w:cs="Times New Roman"/>
          <w:i/>
          <w:sz w:val="24"/>
          <w:szCs w:val="24"/>
        </w:rPr>
        <w:t>якщо</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їх</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відповідні</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повноваження</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поширюються</w:t>
      </w:r>
      <w:proofErr w:type="spellEnd"/>
      <w:r w:rsidRPr="00871B59">
        <w:rPr>
          <w:rFonts w:ascii="Times New Roman" w:hAnsi="Times New Roman" w:cs="Times New Roman"/>
          <w:i/>
          <w:sz w:val="24"/>
          <w:szCs w:val="24"/>
        </w:rPr>
        <w:t xml:space="preserve"> на </w:t>
      </w:r>
      <w:proofErr w:type="spellStart"/>
      <w:r w:rsidRPr="00871B59">
        <w:rPr>
          <w:rFonts w:ascii="Times New Roman" w:hAnsi="Times New Roman" w:cs="Times New Roman"/>
          <w:i/>
          <w:sz w:val="24"/>
          <w:szCs w:val="24"/>
        </w:rPr>
        <w:t>територію</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України</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або</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представника</w:t>
      </w:r>
      <w:proofErr w:type="spellEnd"/>
      <w:r w:rsidRPr="00871B59">
        <w:rPr>
          <w:rFonts w:ascii="Times New Roman" w:hAnsi="Times New Roman" w:cs="Times New Roman"/>
          <w:i/>
          <w:sz w:val="24"/>
          <w:szCs w:val="24"/>
        </w:rPr>
        <w:t xml:space="preserve">, дилера, </w:t>
      </w:r>
      <w:proofErr w:type="spellStart"/>
      <w:r w:rsidRPr="00871B59">
        <w:rPr>
          <w:rFonts w:ascii="Times New Roman" w:hAnsi="Times New Roman" w:cs="Times New Roman"/>
          <w:i/>
          <w:sz w:val="24"/>
          <w:szCs w:val="24"/>
        </w:rPr>
        <w:t>дистриб'ютора</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офіційно</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уповноваженого</w:t>
      </w:r>
      <w:proofErr w:type="spellEnd"/>
      <w:r w:rsidRPr="00871B59">
        <w:rPr>
          <w:rFonts w:ascii="Times New Roman" w:hAnsi="Times New Roman" w:cs="Times New Roman"/>
          <w:i/>
          <w:sz w:val="24"/>
          <w:szCs w:val="24"/>
        </w:rPr>
        <w:t xml:space="preserve"> на </w:t>
      </w:r>
      <w:proofErr w:type="spellStart"/>
      <w:r w:rsidRPr="00871B59">
        <w:rPr>
          <w:rFonts w:ascii="Times New Roman" w:hAnsi="Times New Roman" w:cs="Times New Roman"/>
          <w:i/>
          <w:sz w:val="24"/>
          <w:szCs w:val="24"/>
        </w:rPr>
        <w:t>це</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виробником</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яким</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підтверджується</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можливість</w:t>
      </w:r>
      <w:proofErr w:type="spellEnd"/>
      <w:r w:rsidRPr="00871B59">
        <w:rPr>
          <w:rFonts w:ascii="Times New Roman" w:hAnsi="Times New Roman" w:cs="Times New Roman"/>
          <w:i/>
          <w:sz w:val="24"/>
          <w:szCs w:val="24"/>
        </w:rPr>
        <w:t xml:space="preserve"> поставки </w:t>
      </w:r>
      <w:proofErr w:type="spellStart"/>
      <w:r w:rsidRPr="00871B59">
        <w:rPr>
          <w:rFonts w:ascii="Times New Roman" w:hAnsi="Times New Roman" w:cs="Times New Roman"/>
          <w:i/>
          <w:sz w:val="24"/>
          <w:szCs w:val="24"/>
        </w:rPr>
        <w:t>Учасником</w:t>
      </w:r>
      <w:proofErr w:type="spellEnd"/>
      <w:r w:rsidRPr="00871B59">
        <w:rPr>
          <w:rFonts w:ascii="Times New Roman" w:hAnsi="Times New Roman" w:cs="Times New Roman"/>
          <w:i/>
          <w:sz w:val="24"/>
          <w:szCs w:val="24"/>
        </w:rPr>
        <w:t xml:space="preserve"> товару, </w:t>
      </w:r>
      <w:proofErr w:type="spellStart"/>
      <w:r w:rsidRPr="00871B59">
        <w:rPr>
          <w:rFonts w:ascii="Times New Roman" w:hAnsi="Times New Roman" w:cs="Times New Roman"/>
          <w:i/>
          <w:sz w:val="24"/>
          <w:szCs w:val="24"/>
        </w:rPr>
        <w:t>який</w:t>
      </w:r>
      <w:proofErr w:type="spellEnd"/>
      <w:r w:rsidRPr="00871B59">
        <w:rPr>
          <w:rFonts w:ascii="Times New Roman" w:hAnsi="Times New Roman" w:cs="Times New Roman"/>
          <w:i/>
          <w:sz w:val="24"/>
          <w:szCs w:val="24"/>
        </w:rPr>
        <w:t xml:space="preserve"> є предметом </w:t>
      </w:r>
      <w:proofErr w:type="spellStart"/>
      <w:r w:rsidRPr="00871B59">
        <w:rPr>
          <w:rFonts w:ascii="Times New Roman" w:hAnsi="Times New Roman" w:cs="Times New Roman"/>
          <w:i/>
          <w:sz w:val="24"/>
          <w:szCs w:val="24"/>
        </w:rPr>
        <w:t>даної</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процедури</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закупівлі</w:t>
      </w:r>
      <w:proofErr w:type="spellEnd"/>
      <w:r w:rsidRPr="00871B59">
        <w:rPr>
          <w:rFonts w:ascii="Times New Roman" w:hAnsi="Times New Roman" w:cs="Times New Roman"/>
          <w:i/>
          <w:sz w:val="24"/>
          <w:szCs w:val="24"/>
        </w:rPr>
        <w:t xml:space="preserve">, у </w:t>
      </w:r>
      <w:proofErr w:type="spellStart"/>
      <w:r w:rsidRPr="00871B59">
        <w:rPr>
          <w:rFonts w:ascii="Times New Roman" w:hAnsi="Times New Roman" w:cs="Times New Roman"/>
          <w:i/>
          <w:sz w:val="24"/>
          <w:szCs w:val="24"/>
        </w:rPr>
        <w:t>кількості</w:t>
      </w:r>
      <w:proofErr w:type="spellEnd"/>
      <w:r w:rsidRPr="00871B59">
        <w:rPr>
          <w:rFonts w:ascii="Times New Roman" w:hAnsi="Times New Roman" w:cs="Times New Roman"/>
          <w:i/>
          <w:sz w:val="24"/>
          <w:szCs w:val="24"/>
        </w:rPr>
        <w:t xml:space="preserve">, та в </w:t>
      </w:r>
      <w:proofErr w:type="spellStart"/>
      <w:r w:rsidRPr="00871B59">
        <w:rPr>
          <w:rFonts w:ascii="Times New Roman" w:hAnsi="Times New Roman" w:cs="Times New Roman"/>
          <w:i/>
          <w:sz w:val="24"/>
          <w:szCs w:val="24"/>
        </w:rPr>
        <w:t>терміни</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визначені</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цією</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Документацією</w:t>
      </w:r>
      <w:proofErr w:type="spellEnd"/>
      <w:r w:rsidRPr="00871B59">
        <w:rPr>
          <w:rFonts w:ascii="Times New Roman" w:hAnsi="Times New Roman" w:cs="Times New Roman"/>
          <w:i/>
          <w:sz w:val="24"/>
          <w:szCs w:val="24"/>
        </w:rPr>
        <w:t xml:space="preserve"> та </w:t>
      </w:r>
      <w:proofErr w:type="spellStart"/>
      <w:r w:rsidRPr="00871B59">
        <w:rPr>
          <w:rFonts w:ascii="Times New Roman" w:hAnsi="Times New Roman" w:cs="Times New Roman"/>
          <w:i/>
          <w:sz w:val="24"/>
          <w:szCs w:val="24"/>
        </w:rPr>
        <w:t>пропозицією</w:t>
      </w:r>
      <w:proofErr w:type="spellEnd"/>
      <w:r w:rsidRPr="00871B59">
        <w:rPr>
          <w:rFonts w:ascii="Times New Roman" w:hAnsi="Times New Roman" w:cs="Times New Roman"/>
          <w:i/>
          <w:sz w:val="24"/>
          <w:szCs w:val="24"/>
        </w:rPr>
        <w:t xml:space="preserve"> </w:t>
      </w:r>
      <w:proofErr w:type="spellStart"/>
      <w:r w:rsidRPr="00871B59">
        <w:rPr>
          <w:rFonts w:ascii="Times New Roman" w:hAnsi="Times New Roman" w:cs="Times New Roman"/>
          <w:i/>
          <w:sz w:val="24"/>
          <w:szCs w:val="24"/>
        </w:rPr>
        <w:t>Учасника</w:t>
      </w:r>
      <w:proofErr w:type="spellEnd"/>
      <w:r w:rsidRPr="00871B59">
        <w:rPr>
          <w:rFonts w:ascii="Times New Roman" w:hAnsi="Times New Roman" w:cs="Times New Roman"/>
          <w:i/>
          <w:sz w:val="24"/>
          <w:szCs w:val="24"/>
        </w:rPr>
        <w:t>.</w:t>
      </w:r>
    </w:p>
    <w:p w14:paraId="49EBF617" w14:textId="77777777" w:rsidR="003720B4" w:rsidRPr="003720B4" w:rsidRDefault="003720B4" w:rsidP="007E786B">
      <w:pPr>
        <w:spacing w:after="0"/>
        <w:jc w:val="both"/>
        <w:rPr>
          <w:rFonts w:ascii="Times New Roman" w:hAnsi="Times New Roman" w:cs="Times New Roman"/>
          <w:u w:val="single"/>
          <w:lang w:val="uk-UA" w:eastAsia="uk-UA"/>
        </w:rPr>
      </w:pPr>
    </w:p>
    <w:sectPr w:rsidR="003720B4" w:rsidRPr="003720B4"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756D2"/>
    <w:rsid w:val="001D4439"/>
    <w:rsid w:val="0036015D"/>
    <w:rsid w:val="003720B4"/>
    <w:rsid w:val="003A7279"/>
    <w:rsid w:val="00622A9E"/>
    <w:rsid w:val="00680FCC"/>
    <w:rsid w:val="00683768"/>
    <w:rsid w:val="007E786B"/>
    <w:rsid w:val="009252F5"/>
    <w:rsid w:val="009C522B"/>
    <w:rsid w:val="00A12434"/>
    <w:rsid w:val="00B01582"/>
    <w:rsid w:val="00B61D31"/>
    <w:rsid w:val="00D54817"/>
    <w:rsid w:val="00DA592B"/>
    <w:rsid w:val="00DA638E"/>
    <w:rsid w:val="00DF502B"/>
    <w:rsid w:val="00E70AE3"/>
    <w:rsid w:val="00F166E1"/>
    <w:rsid w:val="00F40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99"/>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2</cp:revision>
  <cp:lastPrinted>2026-02-19T12:37:00Z</cp:lastPrinted>
  <dcterms:created xsi:type="dcterms:W3CDTF">2026-02-19T12:43:00Z</dcterms:created>
  <dcterms:modified xsi:type="dcterms:W3CDTF">2026-02-19T12:43:00Z</dcterms:modified>
</cp:coreProperties>
</file>