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76" w:rsidRPr="00EB64E4" w:rsidRDefault="00A14A3E" w:rsidP="00F76876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14</w:t>
      </w:r>
      <w:r w:rsidR="00EB64E4" w:rsidRPr="00EB64E4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04</w:t>
      </w:r>
      <w:r w:rsidR="00F76876" w:rsidRPr="00EB64E4">
        <w:rPr>
          <w:rFonts w:ascii="Times New Roman" w:eastAsia="Times New Roman" w:hAnsi="Times New Roman"/>
          <w:b/>
          <w:sz w:val="24"/>
          <w:szCs w:val="24"/>
        </w:rPr>
        <w:t>.2024 р.</w:t>
      </w:r>
    </w:p>
    <w:p w:rsidR="00F76876" w:rsidRPr="00EB64E4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gramStart"/>
      <w:r w:rsidRPr="00EB64E4">
        <w:rPr>
          <w:rFonts w:ascii="Times New Roman" w:eastAsia="Times New Roman" w:hAnsi="Times New Roman"/>
          <w:sz w:val="24"/>
          <w:szCs w:val="24"/>
        </w:rPr>
        <w:t>техн</w:t>
      </w:r>
      <w:proofErr w:type="gramEnd"/>
      <w:r w:rsidRPr="00EB64E4">
        <w:rPr>
          <w:rFonts w:ascii="Times New Roman" w:eastAsia="Times New Roman" w:hAnsi="Times New Roman"/>
          <w:sz w:val="24"/>
          <w:szCs w:val="24"/>
        </w:rPr>
        <w:t>ічних та якісних характеристик закупівлі</w:t>
      </w: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EB64E4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2516E1" w:rsidRDefault="00F76876" w:rsidP="00F76876">
      <w:pPr>
        <w:spacing w:after="0" w:line="240" w:lineRule="auto"/>
        <w:jc w:val="both"/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</w:t>
      </w:r>
      <w:proofErr w:type="gram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стр</w:t>
      </w:r>
      <w:proofErr w:type="gram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і юридичних осіб, фізичних осіб — підприємців та громадських формувань, його категорія: </w:t>
      </w:r>
    </w:p>
    <w:p w:rsidR="002516E1" w:rsidRDefault="002516E1" w:rsidP="00F768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  <w:r w:rsidRPr="00CD7A9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ДП "Державне </w:t>
      </w:r>
      <w:proofErr w:type="gramStart"/>
      <w:r w:rsidRPr="00CD7A93">
        <w:rPr>
          <w:rFonts w:ascii="Times New Roman" w:hAnsi="Times New Roman" w:cs="Times New Roman"/>
          <w:color w:val="000000"/>
          <w:sz w:val="24"/>
          <w:szCs w:val="24"/>
          <w:u w:val="single"/>
        </w:rPr>
        <w:t>п</w:t>
      </w:r>
      <w:proofErr w:type="gramEnd"/>
      <w:r w:rsidRPr="00CD7A93">
        <w:rPr>
          <w:rFonts w:ascii="Times New Roman" w:hAnsi="Times New Roman" w:cs="Times New Roman"/>
          <w:color w:val="000000"/>
          <w:sz w:val="24"/>
          <w:szCs w:val="24"/>
          <w:u w:val="single"/>
        </w:rPr>
        <w:t>ідприємство "Український науковий фармакопейний центр якості лікарських засобів""</w:t>
      </w:r>
    </w:p>
    <w:p w:rsidR="002516E1" w:rsidRDefault="002516E1" w:rsidP="002516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D7A93">
        <w:rPr>
          <w:rFonts w:ascii="Times New Roman" w:hAnsi="Times New Roman" w:cs="Times New Roman"/>
          <w:color w:val="000000"/>
          <w:sz w:val="24"/>
          <w:szCs w:val="24"/>
          <w:u w:val="single"/>
        </w:rPr>
        <w:t>61085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, </w:t>
      </w:r>
      <w:r w:rsidRPr="00CD7A93">
        <w:rPr>
          <w:rFonts w:ascii="Times New Roman" w:hAnsi="Times New Roman" w:cs="Times New Roman"/>
          <w:color w:val="000000"/>
          <w:sz w:val="24"/>
          <w:szCs w:val="24"/>
          <w:u w:val="single"/>
        </w:rPr>
        <w:t>Україна,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Харківська область, м. Харків</w:t>
      </w:r>
      <w:r w:rsidRPr="00CD7A93">
        <w:rPr>
          <w:rFonts w:ascii="Times New Roman" w:hAnsi="Times New Roman" w:cs="Times New Roman"/>
          <w:color w:val="000000"/>
          <w:sz w:val="24"/>
          <w:szCs w:val="24"/>
          <w:u w:val="single"/>
        </w:rPr>
        <w:t>, вулиця Астрономічна, 33</w:t>
      </w:r>
    </w:p>
    <w:p w:rsidR="002516E1" w:rsidRDefault="00F76876" w:rsidP="002516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ідентифікаційний код: </w:t>
      </w:r>
      <w:r w:rsidR="002516E1" w:rsidRPr="002516E1">
        <w:rPr>
          <w:rFonts w:ascii="Times New Roman" w:hAnsi="Times New Roman"/>
          <w:sz w:val="24"/>
          <w:szCs w:val="24"/>
          <w:u w:val="single"/>
          <w:lang w:eastAsia="uk-UA"/>
        </w:rPr>
        <w:t>22617729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;</w:t>
      </w:r>
    </w:p>
    <w:p w:rsidR="00F76876" w:rsidRPr="00EB64E4" w:rsidRDefault="00F76876" w:rsidP="002516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:rsidR="00A14A3E" w:rsidRPr="00A14A3E" w:rsidRDefault="00F76876" w:rsidP="00A14A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</w:t>
      </w:r>
      <w:proofErr w:type="gram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вл</w:t>
      </w:r>
      <w:proofErr w:type="gram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A14A3E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Основні хімічні речовини, </w:t>
      </w:r>
      <w:r w:rsidR="00A14A3E" w:rsidRPr="00A14A3E">
        <w:rPr>
          <w:rFonts w:ascii="Times New Roman" w:eastAsia="Times New Roman" w:hAnsi="Times New Roman"/>
          <w:sz w:val="24"/>
          <w:szCs w:val="24"/>
          <w:lang w:val="uk-UA" w:eastAsia="ar-SA"/>
        </w:rPr>
        <w:t>з</w:t>
      </w:r>
      <w:bookmarkStart w:id="0" w:name="_GoBack"/>
      <w:r w:rsidR="00A14A3E" w:rsidRPr="00A14A3E">
        <w:rPr>
          <w:rFonts w:ascii="Times New Roman" w:eastAsia="Times New Roman" w:hAnsi="Times New Roman"/>
          <w:sz w:val="24"/>
          <w:szCs w:val="24"/>
          <w:lang w:val="uk-UA" w:eastAsia="ar-SA"/>
        </w:rPr>
        <w:t>а кодом ДК 021:2015: 24320000-3 Основні органічні хімічні речовини</w:t>
      </w:r>
      <w:r w:rsidR="00A14A3E" w:rsidRPr="00A14A3E">
        <w:rPr>
          <w:rFonts w:ascii="Times New Roman" w:eastAsia="Times New Roman" w:hAnsi="Times New Roman"/>
          <w:b/>
          <w:bCs/>
          <w:color w:val="242424"/>
          <w:sz w:val="24"/>
          <w:szCs w:val="24"/>
          <w:lang w:val="uk-UA" w:eastAsia="ar-SA"/>
        </w:rPr>
        <w:t xml:space="preserve"> </w:t>
      </w:r>
    </w:p>
    <w:bookmarkEnd w:id="0"/>
    <w:p w:rsidR="003103DB" w:rsidRDefault="00F76876" w:rsidP="00A14A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  <w:r w:rsidRPr="003103DB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>Вид та ідентифікатор процедури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A14A3E" w:rsidRPr="00A14A3E">
        <w:rPr>
          <w:rFonts w:ascii="Times New Roman" w:hAnsi="Times New Roman" w:cs="Times New Roman"/>
          <w:b/>
          <w:sz w:val="24"/>
          <w:szCs w:val="24"/>
          <w:shd w:val="clear" w:color="auto" w:fill="F0F5F2"/>
        </w:rPr>
        <w:t>UA-2025-04-14-003763-a</w:t>
      </w:r>
    </w:p>
    <w:p w:rsidR="00013905" w:rsidRPr="00013905" w:rsidRDefault="00013905" w:rsidP="00F76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</w:p>
    <w:p w:rsidR="00F76876" w:rsidRPr="00EB64E4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Вид закупі</w:t>
      </w:r>
      <w:proofErr w:type="gram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вл</w:t>
      </w:r>
      <w:proofErr w:type="gram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і: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</w:t>
      </w:r>
      <w:proofErr w:type="gram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млн</w:t>
      </w:r>
      <w:proofErr w:type="gram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</w:t>
      </w:r>
      <w:proofErr w:type="gram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стр</w:t>
      </w:r>
      <w:proofErr w:type="gram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:rsidR="003103DB" w:rsidRDefault="00F76876" w:rsidP="003103DB">
      <w:pPr>
        <w:spacing w:before="240"/>
        <w:jc w:val="both"/>
        <w:rPr>
          <w:rFonts w:ascii="Times New Roman" w:eastAsia="Times New Roman" w:hAnsi="Times New Roman" w:cs="Times New Roman"/>
          <w:szCs w:val="24"/>
          <w:u w:val="single"/>
          <w:lang w:val="uk-UA"/>
        </w:rPr>
      </w:pPr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Очікувана вартість та обґрунтування очікуваної вартості предмета закупі</w:t>
      </w:r>
      <w:proofErr w:type="gram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вл</w:t>
      </w:r>
      <w:proofErr w:type="gramEnd"/>
      <w:r w:rsidRPr="00EB64E4">
        <w:rPr>
          <w:rFonts w:ascii="Times New Roman" w:hAnsi="Times New Roman"/>
          <w:bCs/>
          <w:sz w:val="24"/>
          <w:szCs w:val="24"/>
          <w:lang w:eastAsia="uk-UA"/>
        </w:rPr>
        <w:t>і:</w:t>
      </w:r>
      <w:r w:rsidR="00A14A3E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A14A3E" w:rsidRPr="00A14A3E">
        <w:rPr>
          <w:rFonts w:ascii="Times New Roman" w:eastAsia="Times New Roman" w:hAnsi="Times New Roman" w:cs="Times New Roman"/>
          <w:u w:val="single"/>
        </w:rPr>
        <w:t xml:space="preserve">685 112,24 </w:t>
      </w:r>
      <w:r w:rsidR="00784B76">
        <w:rPr>
          <w:rFonts w:ascii="Times New Roman" w:eastAsia="Times New Roman" w:hAnsi="Times New Roman" w:cs="Times New Roman"/>
          <w:u w:val="single"/>
        </w:rPr>
        <w:t xml:space="preserve">грн. </w:t>
      </w:r>
      <w:r w:rsidR="00784B76" w:rsidRPr="004D7919">
        <w:rPr>
          <w:rFonts w:ascii="Times New Roman" w:eastAsia="Times New Roman" w:hAnsi="Times New Roman" w:cs="Times New Roman"/>
          <w:u w:val="single"/>
        </w:rPr>
        <w:t>(</w:t>
      </w:r>
      <w:bookmarkStart w:id="1" w:name="_heading=h.4d34og8" w:colFirst="0" w:colLast="0"/>
      <w:bookmarkEnd w:id="1"/>
      <w:r w:rsidR="00A14A3E" w:rsidRPr="00A14A3E">
        <w:rPr>
          <w:rFonts w:ascii="Times New Roman" w:eastAsia="Times New Roman" w:hAnsi="Times New Roman" w:cs="Times New Roman"/>
          <w:u w:val="single"/>
        </w:rPr>
        <w:t>шістсот вісімдесят п'ять тисяч сто дванадцять гривень 24 копійки</w:t>
      </w:r>
      <w:r w:rsidR="00A14A3E">
        <w:rPr>
          <w:rFonts w:ascii="Times New Roman" w:eastAsia="Times New Roman" w:hAnsi="Times New Roman" w:cs="Times New Roman"/>
          <w:u w:val="single"/>
          <w:lang w:val="uk-UA"/>
        </w:rPr>
        <w:t>)</w:t>
      </w:r>
      <w:r w:rsidR="00A14A3E" w:rsidRPr="00A14A3E">
        <w:rPr>
          <w:rFonts w:ascii="Times New Roman" w:eastAsia="Times New Roman" w:hAnsi="Times New Roman" w:cs="Times New Roman"/>
          <w:u w:val="single"/>
        </w:rPr>
        <w:t>, у т.ч. ПДВ (20%) 114185.37 грн.</w:t>
      </w:r>
    </w:p>
    <w:p w:rsidR="00EB64E4" w:rsidRPr="00ED18F1" w:rsidRDefault="00F76876" w:rsidP="003103DB">
      <w:pPr>
        <w:spacing w:before="2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103DB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76876" w:rsidRPr="003103DB" w:rsidRDefault="00F76876" w:rsidP="00F76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310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3103DB"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Методом </w:t>
      </w:r>
      <w:r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проведення моніторингу цін на підставі комерційних пропозицій,отримани</w:t>
      </w:r>
      <w:r w:rsidR="003103DB"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х від суб’єктів господарювання </w:t>
      </w:r>
      <w:r w:rsidR="003103DB" w:rsidRPr="003103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>виробникам, офіційним представникам та дилерам, постачальникам конкретного товару</w:t>
      </w:r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)</w:t>
      </w:r>
    </w:p>
    <w:p w:rsidR="00A14A3E" w:rsidRDefault="00F76876" w:rsidP="00A14A3E">
      <w:pPr>
        <w:spacing w:before="240"/>
        <w:jc w:val="both"/>
        <w:rPr>
          <w:rFonts w:ascii="Times New Roman" w:eastAsia="Times New Roman" w:hAnsi="Times New Roman" w:cs="Times New Roman"/>
          <w:szCs w:val="24"/>
          <w:u w:val="single"/>
          <w:lang w:val="uk-UA"/>
        </w:rPr>
      </w:pPr>
      <w:r w:rsidRPr="003103DB">
        <w:rPr>
          <w:rFonts w:ascii="Times New Roman" w:hAnsi="Times New Roman"/>
          <w:b/>
          <w:bCs/>
          <w:color w:val="000000" w:themeColor="text1"/>
          <w:sz w:val="24"/>
          <w:szCs w:val="24"/>
          <w:lang w:val="uk-UA" w:eastAsia="uk-UA"/>
        </w:rPr>
        <w:lastRenderedPageBreak/>
        <w:t>Розмір бюджетного призначення:</w:t>
      </w:r>
      <w:r w:rsidRPr="003103DB">
        <w:rPr>
          <w:rFonts w:ascii="Times New Roman" w:hAnsi="Times New Roman"/>
          <w:color w:val="000000" w:themeColor="text1"/>
          <w:sz w:val="24"/>
          <w:szCs w:val="24"/>
          <w:lang w:eastAsia="uk-UA"/>
        </w:rPr>
        <w:t> </w:t>
      </w:r>
      <w:r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>Власний бюджет</w:t>
      </w:r>
      <w:r w:rsidRPr="00EB64E4">
        <w:rPr>
          <w:rFonts w:ascii="Times New Roman" w:hAnsi="Times New Roman"/>
          <w:sz w:val="24"/>
          <w:szCs w:val="24"/>
          <w:lang w:val="uk-UA"/>
        </w:rPr>
        <w:t xml:space="preserve"> (кошти від господарської діяльності підприємства)</w:t>
      </w:r>
      <w:r w:rsidR="002516E1" w:rsidRPr="002516E1">
        <w:rPr>
          <w:lang w:val="uk-UA"/>
        </w:rPr>
        <w:t xml:space="preserve"> </w:t>
      </w:r>
      <w:r w:rsidR="00A14A3E" w:rsidRPr="00A14A3E">
        <w:rPr>
          <w:rFonts w:ascii="Times New Roman" w:eastAsia="Times New Roman" w:hAnsi="Times New Roman" w:cs="Times New Roman"/>
          <w:u w:val="single"/>
        </w:rPr>
        <w:t xml:space="preserve">685 112,24 </w:t>
      </w:r>
      <w:r w:rsidR="00A14A3E">
        <w:rPr>
          <w:rFonts w:ascii="Times New Roman" w:eastAsia="Times New Roman" w:hAnsi="Times New Roman" w:cs="Times New Roman"/>
          <w:u w:val="single"/>
        </w:rPr>
        <w:t xml:space="preserve">грн. </w:t>
      </w:r>
      <w:r w:rsidR="00A14A3E" w:rsidRPr="004D7919">
        <w:rPr>
          <w:rFonts w:ascii="Times New Roman" w:eastAsia="Times New Roman" w:hAnsi="Times New Roman" w:cs="Times New Roman"/>
          <w:u w:val="single"/>
        </w:rPr>
        <w:t>(</w:t>
      </w:r>
      <w:r w:rsidR="00A14A3E" w:rsidRPr="00A14A3E">
        <w:rPr>
          <w:rFonts w:ascii="Times New Roman" w:eastAsia="Times New Roman" w:hAnsi="Times New Roman" w:cs="Times New Roman"/>
          <w:u w:val="single"/>
        </w:rPr>
        <w:t xml:space="preserve">шістсот вісімдесят </w:t>
      </w:r>
      <w:proofErr w:type="gramStart"/>
      <w:r w:rsidR="00A14A3E" w:rsidRPr="00A14A3E">
        <w:rPr>
          <w:rFonts w:ascii="Times New Roman" w:eastAsia="Times New Roman" w:hAnsi="Times New Roman" w:cs="Times New Roman"/>
          <w:u w:val="single"/>
        </w:rPr>
        <w:t>п'ять</w:t>
      </w:r>
      <w:proofErr w:type="gramEnd"/>
      <w:r w:rsidR="00A14A3E" w:rsidRPr="00A14A3E">
        <w:rPr>
          <w:rFonts w:ascii="Times New Roman" w:eastAsia="Times New Roman" w:hAnsi="Times New Roman" w:cs="Times New Roman"/>
          <w:u w:val="single"/>
        </w:rPr>
        <w:t xml:space="preserve"> тисяч сто дванадцять гривень 24 копійки</w:t>
      </w:r>
      <w:r w:rsidR="00A14A3E">
        <w:rPr>
          <w:rFonts w:ascii="Times New Roman" w:eastAsia="Times New Roman" w:hAnsi="Times New Roman" w:cs="Times New Roman"/>
          <w:u w:val="single"/>
          <w:lang w:val="uk-UA"/>
        </w:rPr>
        <w:t>)</w:t>
      </w:r>
      <w:r w:rsidR="00A14A3E" w:rsidRPr="00A14A3E">
        <w:rPr>
          <w:rFonts w:ascii="Times New Roman" w:eastAsia="Times New Roman" w:hAnsi="Times New Roman" w:cs="Times New Roman"/>
          <w:u w:val="single"/>
        </w:rPr>
        <w:t>, у т.ч. ПДВ (20%) 114185.37 грн.</w:t>
      </w:r>
    </w:p>
    <w:p w:rsidR="00F76876" w:rsidRPr="00EB64E4" w:rsidRDefault="00F76876" w:rsidP="002516E1">
      <w:pPr>
        <w:spacing w:before="240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Обґрунтування якісних та </w:t>
      </w:r>
      <w:proofErr w:type="gramStart"/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техн</w:t>
      </w:r>
      <w:proofErr w:type="gramEnd"/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ічних характеристик. 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EB64E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  </w:t>
      </w:r>
      <w:r w:rsidR="00EB64E4" w:rsidRPr="00EB64E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A14A3E">
        <w:rPr>
          <w:rFonts w:ascii="Times New Roman" w:hAnsi="Times New Roman"/>
          <w:sz w:val="24"/>
          <w:szCs w:val="24"/>
          <w:u w:val="single"/>
          <w:lang w:val="uk-UA"/>
        </w:rPr>
        <w:t>31 грудня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103DB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013905">
        <w:rPr>
          <w:rFonts w:ascii="Times New Roman" w:hAnsi="Times New Roman"/>
          <w:sz w:val="24"/>
          <w:szCs w:val="24"/>
          <w:u w:val="single"/>
        </w:rPr>
        <w:t>202</w:t>
      </w:r>
      <w:r w:rsidR="00013905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року включно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F76876" w:rsidRPr="00EB64E4" w:rsidRDefault="00F76876" w:rsidP="00F76876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B64E4">
        <w:rPr>
          <w:rFonts w:ascii="Times New Roman" w:hAnsi="Times New Roman"/>
          <w:sz w:val="24"/>
          <w:szCs w:val="24"/>
        </w:rPr>
        <w:t xml:space="preserve">Кількість </w:t>
      </w:r>
      <w:r w:rsidRPr="00EB64E4">
        <w:rPr>
          <w:rFonts w:ascii="Times New Roman" w:hAnsi="Times New Roman"/>
          <w:sz w:val="24"/>
          <w:szCs w:val="24"/>
          <w:lang w:val="uk-UA"/>
        </w:rPr>
        <w:t>товару</w:t>
      </w:r>
      <w:r w:rsidRPr="00EB64E4">
        <w:rPr>
          <w:rFonts w:ascii="Times New Roman" w:hAnsi="Times New Roman"/>
          <w:sz w:val="24"/>
          <w:szCs w:val="24"/>
        </w:rPr>
        <w:t xml:space="preserve">:  </w:t>
      </w:r>
      <w:r w:rsidR="00A14A3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72 найменування</w:t>
      </w:r>
      <w:r w:rsidR="00EB64E4" w:rsidRPr="00EB64E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.</w:t>
      </w:r>
      <w:r w:rsidRPr="00EB64E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B64E4">
        <w:rPr>
          <w:rFonts w:ascii="Times New Roman" w:hAnsi="Times New Roman"/>
          <w:bCs/>
          <w:sz w:val="24"/>
          <w:szCs w:val="24"/>
          <w:lang w:eastAsia="ar-SA"/>
        </w:rPr>
        <w:t>Більш детальна інформація та вимоги до предмета закупі</w:t>
      </w:r>
      <w:proofErr w:type="gram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вл</w:t>
      </w:r>
      <w:proofErr w:type="gramEnd"/>
      <w:r w:rsidRPr="00EB64E4">
        <w:rPr>
          <w:rFonts w:ascii="Times New Roman" w:hAnsi="Times New Roman"/>
          <w:bCs/>
          <w:sz w:val="24"/>
          <w:szCs w:val="24"/>
          <w:lang w:eastAsia="ar-SA"/>
        </w:rPr>
        <w:t>і викладені в Додатку 2 до тендерної документації.</w:t>
      </w:r>
      <w:r w:rsidRPr="00EB64E4">
        <w:rPr>
          <w:rFonts w:ascii="Times New Roman" w:hAnsi="Times New Roman"/>
          <w:b/>
          <w:sz w:val="24"/>
          <w:szCs w:val="24"/>
        </w:rPr>
        <w:t xml:space="preserve"> </w:t>
      </w:r>
    </w:p>
    <w:p w:rsidR="00EB64E4" w:rsidRPr="00EB64E4" w:rsidRDefault="00EB64E4" w:rsidP="00EB64E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Інформація про необхідні </w:t>
      </w:r>
      <w:proofErr w:type="gram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техн</w:t>
      </w:r>
      <w:proofErr w:type="gram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ічні, якісні та кількісні характеристики предмета закупівлі — технічні вимоги до предмета закупівлі</w:t>
      </w:r>
    </w:p>
    <w:tbl>
      <w:tblPr>
        <w:tblW w:w="10916" w:type="dxa"/>
        <w:jc w:val="right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4111"/>
        <w:gridCol w:w="851"/>
        <w:gridCol w:w="851"/>
        <w:gridCol w:w="4396"/>
      </w:tblGrid>
      <w:tr w:rsidR="00AB5300" w:rsidRPr="0054734A" w:rsidTr="00AB5300">
        <w:trPr>
          <w:trHeight w:val="612"/>
          <w:jc w:val="right"/>
        </w:trPr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5300" w:rsidRPr="0054734A" w:rsidTr="00AB5300">
        <w:trPr>
          <w:trHeight w:val="528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00" w:rsidRPr="0054734A" w:rsidRDefault="00AB5300" w:rsidP="00DA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иміру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Кіль-кість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 та характеристика товару. Хімічні властивості.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ЗАЛІЗО(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) ХЛОРИД, 97%, квал.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reagent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Порошок,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вільного заліза при титруванні  Na2S2O3 - 33.1 - 35.6 % . Фасування: 1КГ.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528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Тиглі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Тиглі, кварцове скло, високої форма, 120мл, диаметр у верху 60мм, висота 75 мм QTW*</w:t>
            </w:r>
          </w:p>
        </w:tc>
      </w:tr>
      <w:tr w:rsidR="00AB5300" w:rsidRPr="0054734A" w:rsidTr="00AB5300">
        <w:trPr>
          <w:trHeight w:val="132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БЕНЗИЛОВИЙ СПИРТ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Прозора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речовини 99-100.5% (ГХ), вміст вільних кислот ≤ 0.02 % . Відповідність вимогам Ph.Eur., BP, NF. Фасування: 2.5Л.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НАТРІЙ 1-ПЕНТАНСУЛЬФОНАТ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Білий або прозорий порошок,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речовини (титрування) &gt;=98,0%. Фасування: 50г.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НАТРІЙ 1-ДЕКАНСУЛЬФОНАТ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Білий порошок,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речовини (титрування) &gt;=98,0%. Фасування: 25г.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ТЕТРАБУТИЛАМОНІЙ ГІДРОКСИД, розчин 40% у Н2О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Жовта або прозора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визначений титруванням соляною кислотою. Фасування: 250МЛ.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TRANS-АНЕТОЛ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СИНТЕЗУ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речовини (ГХ) &gt;=98,0%. Фасування: 100МЛ.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528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ПЛАСТИНИ ТШХ, на скляній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ідкладці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ПЛАСТИНИ ТШХ, на скляній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ідкладці, матриця силікагель 60, 10.0х20.0 см, набір 50 шт</w:t>
            </w:r>
          </w:p>
        </w:tc>
      </w:tr>
      <w:tr w:rsidR="00AB5300" w:rsidRPr="0054734A" w:rsidTr="00AB5300">
        <w:trPr>
          <w:trHeight w:val="264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Мікролітровий шприц 100мкл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Мікролітровий шприц 100мкл, CAMAG*</w:t>
            </w:r>
          </w:p>
        </w:tc>
      </w:tr>
      <w:tr w:rsidR="00AB5300" w:rsidRPr="0054734A" w:rsidTr="00AB5300">
        <w:trPr>
          <w:trHeight w:val="132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КАЛІЙ НАТРІЙ ТАРТРАТ ТЕТРАГІДРАТ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Білий порошок,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речовини визначене титруванням перхлорної кислотою 99.0 - 102.0 %. Відповідність вимогам АХТ. Фасування: 100Г.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32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ЦИНК, &gt;=99,8%, гранульований, 20-30 меш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Гранули, вміст основної речовини визначене комплексонометрично з використанням трилону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≥ 99.80 %. Відповідність вимогам АХТ. Фасування: 500Г.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НАТРІЙ ГЕКСАНІТРОКОБАЛЬТАТ(III)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Порошок, відповідність вимогам АХТ. Фасування: 100Г.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ТЕТРАМЕТИЛАТ ОЛОВА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Безбарвна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(ГХ) ≥ 94.5 %. Фасування: 10МЛ.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32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КАЛЬЦІЙ НІТРАТ ТЕТРАГІДРАТ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 кристали, вміст основної речовини визначене комплексонометрично з використанням трилону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99.0 - 103.0 % . Відповідність вимогам АХТ. Фасування: 500Г.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-БІ</w:t>
            </w:r>
            <w:proofErr w:type="gramStart"/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С(</w:t>
            </w:r>
            <w:proofErr w:type="gramEnd"/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ТРИМЕТИЛСИЛІЛ)ТРІФТОРАЦЕТАМІД З ТРИМЕТИЛХЛОРСИЛАНОМ, з 1% триметилхлорсилану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Безбарвна або жовта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ідина. Вміщує 1% триметилхлорсилану, для дериватизацій для ГХ. Фасування: 100Г.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ТРИМЕТИЛХЛОРСИЛАН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Безбарвна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(ГХ) ≥ 98 %. Фасування: 100МЛ.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ДІЕТИЛАМІН, &gt;=99,5%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Безбарвна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(ГХ) ≥ 99.5 %. Фасування: 1Л.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ОЦТОВА КИСЛОТА, 99.8-100.5%,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відповідає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BP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USP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Безбарвна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99.8-100.5%, puriss., відповідає Ph.Eur., BP, USP, FCC. Фасування: 2.5Л.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848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ГЕКСАН, &gt;=97,0% (ГХ),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Якість – для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ідинної хроматографії. Фасування: 2.5Л. Вільна кислотність &lt; 0,001% таких як оцтова, Чистота ˃ 97,00%. Індекс рефракціїи N20/D 1.373-1.377. Вміст води &lt; 0,010%, вміст залишків після випаровування &lt; 0,0005%. Поглинання в ультрафіолетовому спектрі: &lt; 0,01 при 250 нм, &lt; 0,1 при 225 нм, &lt; 0,7 при 220 нм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адання прикладу сертифікату аналізу на етапі подання пропозиції, що підтверджує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ДИХЛОРМЕТАН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ВІДПОВІДАЄ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NF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&gt;=99% (ГХ)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Безбарвна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(ГХ) ≥ 99 %, puriss., відповідає Ph.Eur., BP, USP, FCC. Фасування: 2.5Л.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-ДИМЕТИЛФОРМАМІД, &gt;=99,8% (ГХ),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реагент, реагент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Безбарвна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(ГХ) ≥ 99.8 %, puriss., відповідає АХТ, Ph.Eur. Фасування: 2.5Л.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ДИМЕТИЛСУЛЬФОКСИД, &gt;=99,7%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Якість – для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ідинної хроматографії. Фасування: 2.5Л.  Чистота ˃ 99.70%. Вміст води &lt; 0,2%, Надання прикладу сертифікату аналізу на етапі подання пропозиції, що підтверджує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ТРИФТОРОЦТОВА КИСЛОТА, 99%,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ReagentPlus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), 100МЛ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Безбарвна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(ГХ) ≥ 98.5 %. Фасування: 100МЛ.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КАЛІЙ ГІДРОКСИД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 РЕАГЕНТ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речовини визначене титруванням 0.1М соляною кислотою ≥ 85 %. Відповідність вимогам PH.EUR. Фасування: 1КГ.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НАТРІЙ ГІДРОКСИД, 98-100.5%,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відповідає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BP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NF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524, гранули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речовини 98-1005 %. Відповідність вимогам  Ph. Eur., BP, NF, E524. Фасування: 1КГ.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НАТРІЙ 1-ОКТАНСУЛЬФОНАТ МОНОГІДРАТ, &gt;=97,0% (Т)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Білий або безбарвний порошок,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речовини (титрування) 97.0 - 103.0 %. Фасування: 50г.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НАТРІЙ 1-ГЕПТАНСУЛЬФОНАТ МОНОГІДРАТ, &gt;=96,0% (Т)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Білий або безбарвний порошок,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речовини (титрування) 96.0-104.0 %. Фасування: 10г.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НАТРІЙ 1-ГЕКСАНСУЛЬФОНАТ МОНОГІДРАТ, &gt;=98,0% (Т)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Тверда речовина,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речовини (титрування) 98.0 - 102.0 %. Фасування: 25г.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ЦИКЛОГЕКСАН, &gt;=99,7%, 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Якість – для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ідинної хроматографії. Фасування: 1Л.  Чистота ˃ 99.70%.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води &lt; 0.01%, Надання прикладу сертифікату аналізу на етапі подання пропозиції, що підтверджує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н-ГЕПТАН, &gt;99%,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Якість – для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ідинної хроматографії. Фасування: 2.5Л.  Чистота ˃ 99.0%. Вміст води &lt; 0,01%, Надання прикладу сертифікату аналізу на етапі подання пропозиції, що підтверджує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МУРАШИНА КИСЛОТА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ВІДПОВІДАЄ АНАЛІТИЧНИМ СПЕЦИФІКАЦІЯМ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DAC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FCC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98.0-100%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Безбарвна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(ГХ) 98.0-100%, PURISS., ВІДПОВІДАЄ АНАЛІТИЧНИМ СПЕЦИФІКАЦІЯМ DAC, FCC. Фасування: 1Л.  Надання прикладу сертифікату аналізу на етапі подання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32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HYDRANAL(R)-КОМПОЗИТ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HYDRANAL(R)-КОМПОЗИТ 5, РЕАГЕНТ ДЛЯ ОДНОКОМПОНЕНТНОГО ВОЛЮМОМЕТРИЧНОГО ТИТРУВАННЯ ЗА МЕТОДОМ КАРЛА ФІШЕРА (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МЕТАНОЛУ). Фасування: 1Л.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1-МЕТИЛ-2-ПІРОЛІДИНОН, 99%, ReagentPlus®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Безбарвна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(ГХ) 98.5%. Фасування: 1Л.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МЕТАНОЛ, &gt;=99,9%,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Якість – для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ідинної хроматографії. Фасування: 2.5Л.  Чистота ˃ 99.9%, придатний для иммунофлуоресценции.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264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Гексан хч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Гексан хч (0,6кг)</w:t>
            </w:r>
          </w:p>
        </w:tc>
      </w:tr>
      <w:tr w:rsidR="00AB5300" w:rsidRPr="0054734A" w:rsidTr="00AB5300">
        <w:trPr>
          <w:trHeight w:val="264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Водню перекис 35% "чда"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Водню перекис 35% "чда"</w:t>
            </w:r>
          </w:p>
        </w:tc>
      </w:tr>
      <w:tr w:rsidR="00AB5300" w:rsidRPr="0054734A" w:rsidTr="00AB5300">
        <w:trPr>
          <w:trHeight w:val="264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Пропіловий спирт (н-пропанол) чда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Пропіловий спирт (н-пропанол) чда 0.8 кг</w:t>
            </w:r>
          </w:p>
        </w:tc>
      </w:tr>
      <w:tr w:rsidR="00AB5300" w:rsidRPr="0054734A" w:rsidTr="00AB5300">
        <w:trPr>
          <w:trHeight w:val="264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Хлороформ фарм. (1л=1,5кг)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Хлороформ фарм. (1л=1,5кг)</w:t>
            </w:r>
          </w:p>
        </w:tc>
      </w:tr>
      <w:tr w:rsidR="00AB5300" w:rsidRPr="0054734A" w:rsidTr="00AB5300">
        <w:trPr>
          <w:trHeight w:val="132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визначення Декстрану (4, 10, 40, 70, 250, V0 МАРКЕР)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визначення Декстрану (Стандарти для калібрування  ДЕКСТРАНУ: 4, 10, 40, 70, 250, V0 МАРКЕР). Кожний стандарт фасування: 100МГ.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32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ТЕТРАДЕЦИЛАМОНІЙ БРОМІД, &gt;=99,0% (АТ), для 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он-парно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 хроматографії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Тверда речовина,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речовини (титрування) 99.0%, придатнийдля іонно-парної хроматографії, LiChropur™, ≥99,0% (AT). Фасування: 10г.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ТЕТРАДЕЦИЛАМОНІЙ БРОМІД, &gt;=99,0% (АТ)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Тверда речовина,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речовини (титрування) 99.0%. Фасування: 10г.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ЕТИЛЕНДІАМІНТЕТРАОЦТОВА КИСЛОТА ДИНАТРІЄВА СІЛЬ ДИГІДРАТ (ЕДТА), 98.5-101.5% (титрування), квал.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reagent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Білий порошок,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речовини (титрування) 98.5-101.5%. Фасування: 100г.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ФАКТОР Х АКТИВОВАНИЙ (ХА)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ФАКТОР Х АКТИВОВАНИЙ (ХА)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БИЧАЧОЇ ПЛАЗМИ, водно-гліцериновий розчин, 50UГ.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АЛЬБУМІН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БИЧАЧОЇ СИРОВАТКИ, &gt;=98%, фракція теплового шоку, рН 7.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АЛЬБУМІН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БИЧАЧОЇ СИРОВАТКИ, &gt;=98%, фракція теплового шоку, рН 7. Фасування: 100г.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АНТИТРОМБІН III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ЛЮДСЬКОЇ ПЛАЗМИ, &gt;=95%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АНТИТРОМБІН III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ЛЮДСЬКОЇ ПЛАЗМИ, &gt;=95% (SDS-PAGE), ліофілізований порошок. Фасування: 25UГ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848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АНТИТРОМБІН III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ЛЮДСЬКОЇ ПЛАЗМИ, &gt;=95%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Якість – для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ідинної хроматографії. Фасування: 1Л.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ільна кислотність &lt; 0,001% таких як оцтова, Чистота ˃ 97,00%. Індекс рефракціїи N20/D 1.373-1.377. Вміст води &lt; 0,010%, вміст залишків після випаровування &lt; 0,0005%. Поглинання в ультрафіолетовому спектрі: &lt; 0,01 при 250 нм, &lt; 0,1 при 225 нм, &lt; 0,7 при 220 нм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адання прикладу сертифікату аналізу на етапі подання пропозиції, що підтверджує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КАЛІЙ ЙОДИД, &gt;=99,5%,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реагент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реагент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 або безбарвні кристали,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визначений аргентометричним титруванням 99.0%. Фасування: 1КГ.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ЛІТІЙ ПЕРХЛОРАТ, &gt;=95,0%, ACS реагент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 гранули,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визначений аргентометричним титруванням 95.0%. Фасування: 100Г.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ДИМЕТИЛСУЛЬФОКСИД, &gt;=99,7%, 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Якість – для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ідинної хроматографії. Фасування: 2.5Л.  Чистота ˃ 99.70%. Вміст води &lt; 0,2%, Надання прикладу сертифікату аналізу на етапі подання пропозиції, що підтверджує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-ДИМЕТИЛФОРМАМІД, &gt;=99,8% (ГХ),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реагент, реагент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Безбарвна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(ГХ) ≥ 99.8 %, puriss., відповідає АХТ, Ph.Eur. Фасування: 2.5Л.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КРЕЗОЛ розчин ізомерів, 85%,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(ГХ) ≥ 80.0 %. Фасування: 1Л.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TRANS-АНЕТОЛ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СИНТЕЗУ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речовини (ГХ) &gt;=98,0%. Фасування: 100МЛ.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КУРКУМІН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синтезу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 або безбарвні кристали,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речовини (ВЕРХ) 75.0%. Фасування: 2Г.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п-АНІСОВИЙ АЛЬДЕГІД, 98%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речовини (ГХ) 97.5%. Фасування: 500Г.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ІСМУТ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ГРАНУЛИ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&gt;=99.99% trace metals basis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Гранули. Фасування: 100Г.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НІТРОМЕТАН, ACS реагент, &gt;=95%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(ГХ) ≥ 95 %. Фасування: 500МЛ.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ДІІЗОПРОПІЛОВИЙ ЕФІР, &gt;=98,5% (ГХ),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(ГХ) ≥ 98.5 %. Фасування: 1Л.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ФОРМАМІД, &gt;=99,0% (ГХ), ReagentPlus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ідина, вміст основної (ГХ) ≥ 99 %. Фасування: 1Л.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НАТРІЙ ГЕКСАНІТРОКОБАЛЬТАТ(III), puriss. p.a., для визначення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ACS реагент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Порошок, відповідність вимогам АХТ. Фасування: 25Г.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32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НАТРІЙ L-ТАРТРАТ ДВОХОСНОВНИЙ ДИГІДРАТ, &gt;=99%, ACS реагент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Білий або безбарвний порошок, вмі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основної речовини (титрування) 99.0 - 101.0 %. Відповідність вимогам АХТ. Фасування: 100Г.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792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НАТРІЙ ТЕТРАБОРАТ ДЕКАГІДРАТ, &gt;=99.5%, ReagentPlus®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ілий порошок. Фасування: 1КГ. 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</w:t>
            </w:r>
          </w:p>
        </w:tc>
      </w:tr>
      <w:tr w:rsidR="00AB5300" w:rsidRPr="0054734A" w:rsidTr="00AB5300">
        <w:trPr>
          <w:trHeight w:val="132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СІРЧАНА КИСЛОТА 95-97%,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ДЛЯ ВИЗНАЧЕННЯ РТУТІ,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РЕАГЕНТ,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РЕАГЕНТ,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СІРЧАНА КИСЛОТА 95-97%, PURISS.P.A., ДЛЯ ВИЗНАЧЕННЯ РТУТІ, ACS РЕАГЕНТ, ISO РЕАГЕНТ, PH. EUR. РЕАГЕНТ. Фасування: 2.5Л.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 Надання копії Ліцензії щодо постачання прекурсорі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B5300" w:rsidRPr="0054734A" w:rsidTr="00AB5300">
        <w:trPr>
          <w:trHeight w:val="1584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ХЛОРОВОДНЕВА (СОЛЯНА) КИСЛОТА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РЕАГЕНТ,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РЕАГЕНТ,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РЕАГЕНТ, ДИМЛЯЧА, 37%, APHA: 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ХЛОРОВОДНЕВА (СОЛЯНА) КИСЛОТА PURISS.P.A., ACS РЕАГЕНТ, ISO РЕАГЕНТ, PH. EUR. РЕАГЕНТ, ДИМЛЯЧА, 37%, APHA: 10. Фасування: 2.5Л.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 Надання копії Ліцензії щодо постачання прекурсорі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B5300" w:rsidRPr="0054734A" w:rsidTr="00AB5300">
        <w:trPr>
          <w:trHeight w:val="132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ДІЕТИЛОВИЙ ЕФІР, МІСТИТЬ БГТ ЯК ІНГІБІТОР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РЕАГЕНТ,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РЕАГЕНТ,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РЕАГЕНТ, &gt;=99.8%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ДІЕТИЛОВИЙ ЕФІ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МІСТИТЬ БГТ ЯК ІНГІБІТОР PURISS.P.A., ACS РЕАГЕНТ, ISO РЕАГЕНТ, PH. EUR. РЕАГЕНТ, &gt;=99.8%. Фасування: 1Л.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 Надання копії Ліцензії щодо постачання прекурсорі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B5300" w:rsidRPr="0054734A" w:rsidTr="00AB5300">
        <w:trPr>
          <w:trHeight w:val="132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AB5300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ТОЛУОЛ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РЕАГЕНТ,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РЕАГЕНТ,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 РЕАГЕНТ, 99.7% (ГХ),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ТОЛУОЛ PURISS.P.A., ACS РЕАГЕНТ, ISO РЕАГЕНТ, PH.EUR. РЕАГЕНТ, 99.7% (ГХ).  Фасування: 1Л.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 Надання копії Ліцензії щодо постачання прекурсорі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B5300" w:rsidRPr="0054734A" w:rsidTr="00AB5300">
        <w:trPr>
          <w:trHeight w:val="132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АЦЕТОН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EXTRA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PURE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ВІДПОВІДАЄ АНАЛІТИЧНИМ СПЕЦИФІКАЦІЯМ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АЦЕТОН EXTRA PURE., ВІДПОВІДАЄ АНАЛІТИЧНИМ СПЕЦИФІКАЦІЯМ PH. EUR. Фасування: 2.5Л.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ідтверджує всі характеристики Товару. Надання копії Ліцензії щодо постачання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прекурсорі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B5300" w:rsidRPr="0054734A" w:rsidTr="00AB5300">
        <w:trPr>
          <w:trHeight w:val="1056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БУТАНОН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PURISS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ACS</w:t>
            </w:r>
            <w:r w:rsidRPr="00AB5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РЕАГЕНТ, PH.EUR. РЕАГЕНТ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БУТАНОН PURISS.P.A., ACS. РЕАГЕНТ, PH.EUR. РЕАГЕНТ. Фасування: 1Л. Надання прикладу сертифікату аналізу на етапі подання пропозиції, що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ідтверджує всі характеристики Товару. Надання копії Ліцензії щодо постачання прекурсорі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B5300" w:rsidRPr="0054734A" w:rsidTr="00AB5300">
        <w:trPr>
          <w:trHeight w:val="264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Гептан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Гептан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1Л=0.7кг</w:t>
            </w:r>
          </w:p>
        </w:tc>
      </w:tr>
      <w:tr w:rsidR="00AB5300" w:rsidRPr="0054734A" w:rsidTr="00AB5300">
        <w:trPr>
          <w:trHeight w:val="264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Азотна кислота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Азотна кислота </w:t>
            </w:r>
            <w:proofErr w:type="gramStart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1,4кг</w:t>
            </w:r>
          </w:p>
        </w:tc>
      </w:tr>
      <w:tr w:rsidR="00AB5300" w:rsidRPr="0054734A" w:rsidTr="00AB5300">
        <w:trPr>
          <w:trHeight w:val="264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Калій фосфат 1-зам. 2-водн.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Калій фосфат 1-зам. 2-водн. 1кг Prayon</w:t>
            </w:r>
          </w:p>
        </w:tc>
      </w:tr>
      <w:tr w:rsidR="00AB5300" w:rsidRPr="0054734A" w:rsidTr="00AB5300">
        <w:trPr>
          <w:trHeight w:val="264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Трихлороцтова кислота чда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Трихлороцтова кислота чда 0.6 кг</w:t>
            </w:r>
          </w:p>
        </w:tc>
      </w:tr>
      <w:tr w:rsidR="00AB5300" w:rsidRPr="0054734A" w:rsidTr="00AB5300">
        <w:trPr>
          <w:trHeight w:val="264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00" w:rsidRPr="00070EAC" w:rsidRDefault="00AB5300" w:rsidP="00AB530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Літій сірчанокислий хч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300" w:rsidRPr="0054734A" w:rsidRDefault="00AB5300" w:rsidP="00DA3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Літій сірчанокислий хч 100Г</w:t>
            </w:r>
          </w:p>
        </w:tc>
      </w:tr>
    </w:tbl>
    <w:p w:rsidR="00F76876" w:rsidRDefault="00F76876" w:rsidP="002516E1">
      <w:pPr>
        <w:spacing w:after="0" w:line="240" w:lineRule="auto"/>
        <w:ind w:right="-1"/>
        <w:jc w:val="both"/>
        <w:rPr>
          <w:sz w:val="24"/>
          <w:szCs w:val="24"/>
          <w:lang w:val="uk-UA"/>
        </w:rPr>
      </w:pPr>
    </w:p>
    <w:p w:rsidR="00AB5300" w:rsidRPr="00AB5300" w:rsidRDefault="00AB5300" w:rsidP="002516E1">
      <w:pPr>
        <w:spacing w:after="0" w:line="240" w:lineRule="auto"/>
        <w:ind w:right="-1"/>
        <w:jc w:val="both"/>
        <w:rPr>
          <w:sz w:val="24"/>
          <w:szCs w:val="24"/>
          <w:lang w:val="uk-UA"/>
        </w:rPr>
      </w:pPr>
      <w:r w:rsidRPr="00AB530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 метою запобігання придбання Замовником фальсифікованої та/або контрабандної продукції учасник у складі тендерної пропозиції повинен надати </w:t>
      </w:r>
      <w:r w:rsidRPr="00AB53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>гарантійного листа від виробника або його офіційного представника/дистриб’ютора в Україні</w:t>
      </w:r>
      <w:r w:rsidRPr="00AB530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ім’я Замовника із зазначенням номеру закупівлі, яким підтверджується можливість поставки учасником товару, який є предметом даної процедури закупівлі, у кількості, якості та в терміни, визначені цією </w:t>
      </w:r>
      <w:r w:rsidRPr="0054734A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Тендерною документацією (зазначено у Технічних вимогах Замовника для товарів, яких це стосується)</w:t>
      </w:r>
    </w:p>
    <w:sectPr w:rsidR="00AB5300" w:rsidRPr="00AB5300" w:rsidSect="0070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51685"/>
    <w:multiLevelType w:val="hybridMultilevel"/>
    <w:tmpl w:val="65F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445A6"/>
    <w:multiLevelType w:val="hybridMultilevel"/>
    <w:tmpl w:val="4C9A39D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B319E9"/>
    <w:multiLevelType w:val="multilevel"/>
    <w:tmpl w:val="71A07B7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76"/>
    <w:rsid w:val="00013905"/>
    <w:rsid w:val="000C06FB"/>
    <w:rsid w:val="002516E1"/>
    <w:rsid w:val="003103DB"/>
    <w:rsid w:val="004C3B2C"/>
    <w:rsid w:val="006C48D5"/>
    <w:rsid w:val="006F1E44"/>
    <w:rsid w:val="00704330"/>
    <w:rsid w:val="00747E62"/>
    <w:rsid w:val="00761238"/>
    <w:rsid w:val="00784B76"/>
    <w:rsid w:val="00A14A3E"/>
    <w:rsid w:val="00AB5300"/>
    <w:rsid w:val="00B17852"/>
    <w:rsid w:val="00B3721D"/>
    <w:rsid w:val="00B76AD8"/>
    <w:rsid w:val="00EB64E4"/>
    <w:rsid w:val="00ED18F1"/>
    <w:rsid w:val="00F20856"/>
    <w:rsid w:val="00F7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31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3DB"/>
    <w:rPr>
      <w:rFonts w:ascii="Tahoma" w:hAnsi="Tahoma" w:cs="Tahoma"/>
      <w:sz w:val="16"/>
      <w:szCs w:val="16"/>
    </w:rPr>
  </w:style>
  <w:style w:type="paragraph" w:customStyle="1" w:styleId="11">
    <w:name w:val="Обычный (веб)1"/>
    <w:basedOn w:val="a"/>
    <w:rsid w:val="000139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B5300"/>
    <w:pPr>
      <w:spacing w:after="160" w:line="259" w:lineRule="auto"/>
      <w:ind w:left="720"/>
      <w:contextualSpacing/>
    </w:pPr>
    <w:rPr>
      <w:rFonts w:ascii="Calibri" w:eastAsia="Calibri" w:hAnsi="Calibri" w:cs="Calibri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31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3DB"/>
    <w:rPr>
      <w:rFonts w:ascii="Tahoma" w:hAnsi="Tahoma" w:cs="Tahoma"/>
      <w:sz w:val="16"/>
      <w:szCs w:val="16"/>
    </w:rPr>
  </w:style>
  <w:style w:type="paragraph" w:customStyle="1" w:styleId="11">
    <w:name w:val="Обычный (веб)1"/>
    <w:basedOn w:val="a"/>
    <w:rsid w:val="000139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B5300"/>
    <w:pPr>
      <w:spacing w:after="160" w:line="259" w:lineRule="auto"/>
      <w:ind w:left="720"/>
      <w:contextualSpacing/>
    </w:pPr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2024-06-19T06:37:00Z</cp:lastPrinted>
  <dcterms:created xsi:type="dcterms:W3CDTF">2026-02-07T17:30:00Z</dcterms:created>
  <dcterms:modified xsi:type="dcterms:W3CDTF">2026-02-07T17:30:00Z</dcterms:modified>
</cp:coreProperties>
</file>