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18"/>
        <w:gridCol w:w="45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4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3142EF" w:rsidRDefault="003142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5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B879CC" w:rsidRDefault="00B879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5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8767A1" w:rsidRDefault="008767A1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7A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Cineole</w:t>
            </w:r>
          </w:p>
          <w:p w:rsidR="008151E0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Eucalyptol</w:t>
            </w:r>
          </w:p>
        </w:tc>
        <w:tc>
          <w:tcPr>
            <w:tcW w:w="3287" w:type="dxa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1,8-</w:t>
            </w: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Цинеол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Евкаліптол</w:t>
            </w:r>
          </w:p>
        </w:tc>
        <w:tc>
          <w:tcPr>
            <w:tcW w:w="1819" w:type="dxa"/>
          </w:tcPr>
          <w:p w:rsidR="002A2BE6" w:rsidRDefault="008151E0" w:rsidP="002A2BE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</w:t>
            </w:r>
          </w:p>
          <w:p w:rsidR="008151E0" w:rsidRPr="008151E0" w:rsidRDefault="008151E0" w:rsidP="002A2BE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A2BE6" w:rsidRPr="002A2BE6" w:rsidRDefault="002A2BE6" w:rsidP="002A2BE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ГХ, ТШХ</w:t>
            </w:r>
          </w:p>
          <w:p w:rsidR="008151E0" w:rsidRPr="002A2BE6" w:rsidRDefault="002A2BE6" w:rsidP="002A2BE6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A2B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8151E0" w:rsidRPr="008151E0" w:rsidRDefault="002A2BE6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CF2659" w:rsidRDefault="00CF2659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4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Diclofenac impurity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 / 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ВР)</w:t>
            </w:r>
          </w:p>
          <w:p w:rsidR="0035688F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Aceclofenac impurity I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(Ph. Eur.)</w:t>
            </w:r>
          </w:p>
        </w:tc>
        <w:tc>
          <w:tcPr>
            <w:tcW w:w="3287" w:type="dxa"/>
            <w:tcBorders>
              <w:top w:val="nil"/>
            </w:tcBorders>
          </w:tcPr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Диклофенаку домішка А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ДФУ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/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USP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/ ВР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)</w:t>
            </w:r>
          </w:p>
          <w:p w:rsidR="007C0E23" w:rsidRPr="007C0E2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Ацеклофенаку домішка І</w:t>
            </w:r>
          </w:p>
          <w:p w:rsidR="0035688F" w:rsidRPr="00A249B3" w:rsidRDefault="007C0E23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 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7C0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.)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7C0E23" w:rsidRDefault="005B143E" w:rsidP="007C0E2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7C0E23" w:rsidRDefault="007C0E23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2B19C5" w:rsidRDefault="002B19C5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2B19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A75B7C" w:rsidRDefault="00A75B7C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75B7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Дротаверіну гідрохлорид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A75B7C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4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6D660D" w:rsidRDefault="006D660D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Glycyrrhetinic acid</w:t>
            </w:r>
          </w:p>
        </w:tc>
        <w:tc>
          <w:tcPr>
            <w:tcW w:w="3287" w:type="dxa"/>
          </w:tcPr>
          <w:p w:rsidR="00AC418E" w:rsidRPr="000C1CEB" w:rsidRDefault="000C1CEB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C1C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Гліциретинова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4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412D4" w:rsidRDefault="001412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5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 xml:space="preserve">4-amino-6-chlorobenzene-1,3-disulphonamide 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Indomet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acin related compound B (USP)</w:t>
            </w:r>
          </w:p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metacin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Bezafibrate impurity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(Ph.Eur.)</w:t>
            </w:r>
          </w:p>
        </w:tc>
        <w:tc>
          <w:tcPr>
            <w:tcW w:w="3287" w:type="dxa"/>
          </w:tcPr>
          <w:p w:rsidR="00AC418E" w:rsidRPr="00630677" w:rsidRDefault="00630677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4-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хлорбензойна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кислота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Індометацину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 </w:t>
            </w:r>
            <w:r w:rsidRPr="006306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1819" w:type="dxa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630677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  <w:p w:rsidR="00AC418E" w:rsidRPr="00630677" w:rsidRDefault="00630677" w:rsidP="0063067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 </w:t>
            </w:r>
            <w:r w:rsidRPr="0063067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630677" w:rsidRDefault="00630677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 xml:space="preserve">Речовини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A1263C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330D7B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K0218</w:t>
            </w:r>
          </w:p>
        </w:tc>
        <w:tc>
          <w:tcPr>
            <w:tcW w:w="1543" w:type="dxa"/>
          </w:tcPr>
          <w:p w:rsidR="00AC418E" w:rsidRPr="007414EF" w:rsidRDefault="00AC418E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Ketoprofen ethyl ester (ВР)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Ketoprofenе impurity</w:t>
            </w:r>
          </w:p>
        </w:tc>
        <w:tc>
          <w:tcPr>
            <w:tcW w:w="3287" w:type="dxa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Кетопрофену етиловий естер (BP)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Кетопрофену домішка</w:t>
            </w:r>
          </w:p>
        </w:tc>
        <w:tc>
          <w:tcPr>
            <w:tcW w:w="1819" w:type="dxa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</w:tcPr>
          <w:p w:rsidR="007414EF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ІЧс, ТШХ, РХ</w:t>
            </w:r>
          </w:p>
          <w:p w:rsidR="00AC418E" w:rsidRPr="007414EF" w:rsidRDefault="007414EF" w:rsidP="007414E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414EF">
              <w:rPr>
                <w:rFonts w:ascii="Times New Roman" w:hAnsi="Times New Roman" w:cs="Times New Roman"/>
                <w:b/>
                <w:sz w:val="20"/>
              </w:rPr>
              <w:t>ТШХ,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DC3966" w:rsidRDefault="00DC3966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8,9</w:t>
            </w:r>
            <w:r w:rsidR="00820D6A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lastRenderedPageBreak/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</w:t>
            </w:r>
            <w:r w:rsidR="00FA1A28"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A1A28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925639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 hydrochloride impurity F (Ph.Eur.)</w:t>
            </w:r>
          </w:p>
          <w:p w:rsidR="00604584" w:rsidRPr="00925639" w:rsidRDefault="00925639" w:rsidP="0092563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Loperamide related compound F (USP) Loperamide N-oxide</w:t>
            </w:r>
            <w:r w:rsidRPr="0092563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monogydrate</w:t>
            </w:r>
          </w:p>
        </w:tc>
        <w:tc>
          <w:tcPr>
            <w:tcW w:w="3287" w:type="dxa"/>
          </w:tcPr>
          <w:p w:rsidR="00604584" w:rsidRPr="00925639" w:rsidRDefault="00925639" w:rsidP="001F0D42">
            <w:pPr>
              <w:pStyle w:val="6"/>
              <w:rPr>
                <w:rFonts w:ascii="Times New Roman" w:hAnsi="Times New Roman"/>
                <w:lang w:val="uk-UA"/>
              </w:rPr>
            </w:pP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 xml:space="preserve"> гідрохлориду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домішка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F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(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Ph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Eur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,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USP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)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Лопераміду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en-GB"/>
              </w:rPr>
              <w:t> N</w:t>
            </w:r>
            <w:r w:rsidRPr="00925639">
              <w:rPr>
                <w:rFonts w:ascii="Times New Roman" w:hAnsi="Times New Roman"/>
                <w:bCs/>
                <w:color w:val="222222"/>
                <w:shd w:val="clear" w:color="auto" w:fill="FFFFFF"/>
                <w:lang w:val="uk-UA"/>
              </w:rPr>
              <w:t>-оксиду моногідрат</w:t>
            </w:r>
          </w:p>
        </w:tc>
        <w:tc>
          <w:tcPr>
            <w:tcW w:w="1819" w:type="dxa"/>
          </w:tcPr>
          <w:p w:rsidR="00604584" w:rsidRPr="00925639" w:rsidRDefault="0092563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9256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25639" w:rsidRDefault="009256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F71798" w:rsidRDefault="00F71798" w:rsidP="001F0D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ль,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</w:tc>
        <w:tc>
          <w:tcPr>
            <w:tcW w:w="2255" w:type="dxa"/>
            <w:gridSpan w:val="4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53711A" w:rsidRDefault="0053711A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й) 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 xml:space="preserve">екстракт сухий, рафінований та </w:t>
            </w:r>
            <w:r w:rsidRPr="001F0D42">
              <w:rPr>
                <w:rStyle w:val="fontstyle01"/>
                <w:b/>
                <w:color w:val="auto"/>
              </w:rPr>
              <w:lastRenderedPageBreak/>
              <w:t>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569DF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D569D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F80D96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569DF" w:rsidRPr="00F80D96" w:rsidRDefault="00D569DF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80D96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lastRenderedPageBreak/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131E2" w:rsidRDefault="002E0469" w:rsidP="002131E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E0469" w:rsidRPr="001F0D42" w:rsidRDefault="002E0469" w:rsidP="002131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</w:tc>
        <w:tc>
          <w:tcPr>
            <w:tcW w:w="2255" w:type="dxa"/>
            <w:gridSpan w:val="4"/>
          </w:tcPr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ІЧс, РХ, ТШХ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131E2" w:rsidRPr="002131E2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  <w:p w:rsidR="002E0469" w:rsidRPr="00F80D96" w:rsidRDefault="002131E2" w:rsidP="002131E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131E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СФ, РХ</w:t>
            </w:r>
          </w:p>
        </w:tc>
        <w:tc>
          <w:tcPr>
            <w:tcW w:w="1086" w:type="dxa"/>
            <w:gridSpan w:val="2"/>
          </w:tcPr>
          <w:p w:rsidR="002E0469" w:rsidRPr="002131E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  <w:r w:rsidR="002131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Levofloxacin related 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Oxoline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2D239F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Оксолін</w:t>
            </w:r>
          </w:p>
          <w:p w:rsidR="006C4CA5" w:rsidRPr="002D239F" w:rsidRDefault="002D239F" w:rsidP="002D239F">
            <w:pPr>
              <w:shd w:val="clear" w:color="auto" w:fill="FFFFFF"/>
              <w:rPr>
                <w:rFonts w:eastAsia="Times New Roman" w:cs="Times New Roman"/>
                <w:color w:val="222222"/>
                <w:szCs w:val="28"/>
                <w:lang w:val="en-US"/>
              </w:rPr>
            </w:pPr>
            <w:r w:rsidRPr="002D23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582A9B" w:rsidRDefault="00582A9B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4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DE763E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DE763E" w:rsidRDefault="00DE763E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J (SphU/Ph. Eur.)</w:t>
            </w:r>
          </w:p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J (USP)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4-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Chloroacetanilide</w:t>
            </w:r>
          </w:p>
        </w:tc>
        <w:tc>
          <w:tcPr>
            <w:tcW w:w="3287" w:type="dxa"/>
          </w:tcPr>
          <w:p w:rsidR="00A921C2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Парацетамолу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J (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/Ph.Eur.)</w:t>
            </w:r>
          </w:p>
          <w:p w:rsidR="00A10931" w:rsidRPr="00A921C2" w:rsidRDefault="00A921C2" w:rsidP="00A92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921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Ацетамінофену домішка J (USP)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A921C2" w:rsidRDefault="00A921C2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4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5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 xml:space="preserve">Buthyl </w:t>
            </w: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lastRenderedPageBreak/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C32764" w:rsidRDefault="00C32764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D755C5" w:rsidRDefault="00D755C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4244CC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4244CC" w:rsidRDefault="004244C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57AB5" w:rsidRDefault="00C57AB5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21DEC" w:rsidRPr="00687C49" w:rsidTr="00740B8A">
        <w:trPr>
          <w:trHeight w:val="540"/>
        </w:trPr>
        <w:tc>
          <w:tcPr>
            <w:tcW w:w="862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Т0402</w:t>
            </w:r>
          </w:p>
        </w:tc>
        <w:tc>
          <w:tcPr>
            <w:tcW w:w="1543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5967-84-0</w:t>
            </w:r>
          </w:p>
        </w:tc>
        <w:tc>
          <w:tcPr>
            <w:tcW w:w="2525" w:type="dxa"/>
          </w:tcPr>
          <w:p w:rsidR="00E21DEC" w:rsidRPr="00E21DEC" w:rsidRDefault="00E21DEC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Theophylline monohydrate</w:t>
            </w:r>
          </w:p>
        </w:tc>
        <w:tc>
          <w:tcPr>
            <w:tcW w:w="3287" w:type="dxa"/>
          </w:tcPr>
          <w:p w:rsidR="00E21DEC" w:rsidRPr="00E21DEC" w:rsidRDefault="00E21DEC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Теофілін моногідрат</w:t>
            </w:r>
          </w:p>
        </w:tc>
        <w:tc>
          <w:tcPr>
            <w:tcW w:w="1819" w:type="dxa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21DEC" w:rsidRPr="00E21DEC" w:rsidRDefault="00E21DEC" w:rsidP="00E21DE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21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21DEC" w:rsidRPr="00E21DEC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21DE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E21DEC" w:rsidRPr="00B82A01" w:rsidRDefault="00E21DEC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1D6CB4" w:rsidRDefault="001D6CB4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4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651342" w:rsidRDefault="00651342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DC6105" w:rsidRDefault="00DC610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6, 7, 8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60-18-4</w:t>
            </w:r>
          </w:p>
        </w:tc>
        <w:tc>
          <w:tcPr>
            <w:tcW w:w="2525" w:type="dxa"/>
          </w:tcPr>
          <w:p w:rsidR="00471075" w:rsidRPr="001E3929" w:rsidRDefault="00471075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Tyrosine</w:t>
            </w:r>
          </w:p>
        </w:tc>
        <w:tc>
          <w:tcPr>
            <w:tcW w:w="3287" w:type="dxa"/>
          </w:tcPr>
          <w:p w:rsidR="00471075" w:rsidRPr="001E3929" w:rsidRDefault="001E3929" w:rsidP="001E39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E3929">
              <w:rPr>
                <w:rFonts w:ascii="Times New Roman" w:hAnsi="Times New Roman" w:cs="Times New Roman"/>
                <w:b/>
                <w:sz w:val="20"/>
              </w:rPr>
              <w:t>Тирозин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7C2FD1" w:rsidRDefault="007C2FD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D50969" w:rsidRDefault="00D509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37C8A" w:rsidRPr="00687C49" w:rsidTr="00EA47BC">
        <w:tc>
          <w:tcPr>
            <w:tcW w:w="862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237C8A" w:rsidRPr="001F0D42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37C8A" w:rsidRPr="00237C8A" w:rsidRDefault="00237C8A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37C8A" w:rsidRPr="001F0D42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237C8A" w:rsidRPr="00B82A01" w:rsidRDefault="00237C8A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Nalbuphine </w:t>
            </w: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D2E7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Налбуфіну гидрохлорид*</w:t>
            </w:r>
          </w:p>
        </w:tc>
        <w:tc>
          <w:tcPr>
            <w:tcW w:w="1819" w:type="dxa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42" w:type="dxa"/>
            <w:gridSpan w:val="3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DD2E77" w:rsidRDefault="00DD2E77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DD2E77" w:rsidRDefault="00DD2E77" w:rsidP="003C718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3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US"/>
              </w:rPr>
              <w:t>S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erine</w:t>
            </w:r>
          </w:p>
        </w:tc>
        <w:tc>
          <w:tcPr>
            <w:tcW w:w="3287" w:type="dxa"/>
          </w:tcPr>
          <w:p w:rsidR="000C3EA5" w:rsidRPr="00BA7F40" w:rsidRDefault="00BA7F40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D-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С</w:t>
            </w:r>
            <w:r w:rsidRPr="00BA7F40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ерин</w:t>
            </w:r>
          </w:p>
        </w:tc>
        <w:tc>
          <w:tcPr>
            <w:tcW w:w="2082" w:type="dxa"/>
            <w:gridSpan w:val="3"/>
          </w:tcPr>
          <w:p w:rsidR="00BA7F40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BA7F4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A7F40" w:rsidRPr="00BA7F40" w:rsidRDefault="00BA7F40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BA7F40" w:rsidRDefault="00BA7F40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F50C1E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8865E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8865EF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EA5773" w:rsidRDefault="00EA5773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EA577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Cytidine 5-monophosphate</w:t>
            </w:r>
          </w:p>
        </w:tc>
        <w:tc>
          <w:tcPr>
            <w:tcW w:w="3287" w:type="dxa"/>
          </w:tcPr>
          <w:p w:rsidR="00EA5773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Цитидину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5-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монофосфат</w:t>
            </w:r>
          </w:p>
          <w:p w:rsidR="00471075" w:rsidRPr="00EA5773" w:rsidRDefault="00EA5773" w:rsidP="00EA577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Цитиколіну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мононатрієвої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солі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EA5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</w:p>
        </w:tc>
        <w:tc>
          <w:tcPr>
            <w:tcW w:w="2082" w:type="dxa"/>
            <w:gridSpan w:val="3"/>
          </w:tcPr>
          <w:p w:rsidR="00471075" w:rsidRPr="00EA5773" w:rsidRDefault="00EA57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577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Д, ППХС</w:t>
            </w:r>
            <w:r w:rsidRPr="00EA577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EA5773" w:rsidP="00EA577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3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7F40BA" w:rsidRDefault="007F40BA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Nicotinic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5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4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2742B8" w:rsidRDefault="002742B8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2742B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2742B8" w:rsidRDefault="002742B8" w:rsidP="002742B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742B8">
              <w:rPr>
                <w:rFonts w:ascii="Times New Roman" w:hAnsi="Times New Roman" w:cs="Times New Roman"/>
                <w:b/>
                <w:sz w:val="20"/>
              </w:rPr>
              <w:t>Псевдоефедрину гідрохлорид*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2742B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</w:t>
            </w:r>
            <w:r w:rsidR="002742B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КВ</w:t>
            </w:r>
          </w:p>
        </w:tc>
        <w:tc>
          <w:tcPr>
            <w:tcW w:w="2255" w:type="dxa"/>
            <w:gridSpan w:val="4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592F34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tromethamine (USP)</w:t>
            </w:r>
          </w:p>
          <w:p w:rsidR="003C4A5C" w:rsidRPr="00592F34" w:rsidRDefault="00592F34" w:rsidP="00592F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</w:t>
            </w:r>
            <w:r w:rsidRPr="00592F3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etorolac trometamol (Ph.Eur.)</w:t>
            </w:r>
          </w:p>
        </w:tc>
        <w:tc>
          <w:tcPr>
            <w:tcW w:w="3287" w:type="dxa"/>
            <w:vAlign w:val="center"/>
          </w:tcPr>
          <w:p w:rsidR="003C4A5C" w:rsidRPr="00592F34" w:rsidRDefault="00592F34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Кеторолак трометамін</w:t>
            </w:r>
            <w:r w:rsidRPr="00592F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uk-UA"/>
              </w:rPr>
              <w:t> (ДФУ)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592F34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592F3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2A2BE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301E1" w:rsidRDefault="002301E1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Passiflorae herbae 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lastRenderedPageBreak/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547DC9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  <w:r w:rsidR="00442AE6" w:rsidRPr="00547DC9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442AE6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AE6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="00442AE6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D326F1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Vancomycin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9E2FCD" w:rsidRDefault="009E2FCD" w:rsidP="009E2F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E2FCD">
              <w:rPr>
                <w:rFonts w:ascii="Times New Roman" w:hAnsi="Times New Roman" w:cs="Times New Roman"/>
                <w:b/>
                <w:sz w:val="20"/>
              </w:rPr>
              <w:t>Базиліку олія*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lastRenderedPageBreak/>
              <w:t>І, ППХС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5996-06-5</w:t>
            </w:r>
          </w:p>
        </w:tc>
        <w:tc>
          <w:tcPr>
            <w:tcW w:w="2525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Glaucine hydrobromide*</w:t>
            </w:r>
          </w:p>
        </w:tc>
        <w:tc>
          <w:tcPr>
            <w:tcW w:w="3287" w:type="dxa"/>
            <w:vAlign w:val="center"/>
          </w:tcPr>
          <w:p w:rsidR="00A10E69" w:rsidRPr="00684A8D" w:rsidRDefault="00684A8D" w:rsidP="00684A8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84A8D">
              <w:rPr>
                <w:rFonts w:ascii="Times New Roman" w:hAnsi="Times New Roman" w:cs="Times New Roman"/>
                <w:b/>
                <w:sz w:val="20"/>
              </w:rPr>
              <w:t>Глауцину гідробромід*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4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E72B90" w:rsidRPr="00E72B90" w:rsidRDefault="00E72B90" w:rsidP="00E72B9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F (SphU/Ph.Eur.)</w:t>
            </w:r>
          </w:p>
          <w:p w:rsidR="00471075" w:rsidRPr="0067333A" w:rsidRDefault="00E72B90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72B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E72B90" w:rsidRDefault="00E72B90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F (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E72B9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E72B90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F80D96" w:rsidRDefault="00F80D96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F80D96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Метамізолу домішка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F80D96" w:rsidRDefault="00F80D96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 (відповідно до національної частини ДФУ «Хвоща  стебла»)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1B017A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0878B2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1006-21-9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A35EF1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A249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A249B3" w:rsidRDefault="00A249B3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 А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84F71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E84F71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Mefenamic acid impurity A (Ph. Eur.)</w:t>
            </w:r>
          </w:p>
          <w:p w:rsidR="00661DC7" w:rsidRPr="00E84F71" w:rsidRDefault="00E84F71" w:rsidP="00E84F7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84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2,3-dimethylaniline (USP)</w:t>
            </w:r>
          </w:p>
        </w:tc>
        <w:tc>
          <w:tcPr>
            <w:tcW w:w="3287" w:type="dxa"/>
          </w:tcPr>
          <w:p w:rsidR="00661DC7" w:rsidRPr="00E84F71" w:rsidRDefault="00E84F71" w:rsidP="00E84F71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84F7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Мефенамінової кислоти домішка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E84F71" w:rsidRDefault="00E84F71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AF0E6C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AF0E6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AF0E6C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AF0E6C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AF0E6C" w:rsidRDefault="00AF0E6C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Cyclobenzaprine hydrochloride (SphU 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Amitriptyline hydrochloride impurity B 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DF7ED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F7ED7">
              <w:rPr>
                <w:rFonts w:ascii="Times New Roman" w:hAnsi="Times New Roman" w:cs="Times New Roman"/>
                <w:b/>
                <w:sz w:val="20"/>
              </w:rPr>
              <w:t>1772607-47-2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;</w:t>
            </w:r>
            <w:r w:rsidR="00DF7ED7" w:rsidRPr="00DF7ED7">
              <w:rPr>
                <w:rFonts w:ascii="Times New Roman" w:hAnsi="Times New Roman" w:cs="Times New Roman"/>
                <w:color w:val="222222"/>
                <w:sz w:val="20"/>
                <w:shd w:val="clear" w:color="auto" w:fill="FFFFFF"/>
                <w:lang w:val="uk-UA"/>
              </w:rPr>
              <w:t> </w:t>
            </w:r>
            <w:r w:rsidR="00DF7ED7"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99492-83-8 (у формі кислоти)</w:t>
            </w:r>
          </w:p>
        </w:tc>
        <w:tc>
          <w:tcPr>
            <w:tcW w:w="2525" w:type="dxa"/>
            <w:vAlign w:val="center"/>
          </w:tcPr>
          <w:p w:rsidR="00471075" w:rsidRPr="00DF7ED7" w:rsidRDefault="00DF7ED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F7E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Uridine diphosphate choline sodium</w:t>
            </w:r>
          </w:p>
        </w:tc>
        <w:tc>
          <w:tcPr>
            <w:tcW w:w="3287" w:type="dxa"/>
            <w:vAlign w:val="center"/>
          </w:tcPr>
          <w:p w:rsidR="00471075" w:rsidRPr="00DF7ED7" w:rsidRDefault="00DF7ED7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DF7ED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Уридиндифосфатхолін натрію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F7ED7" w:rsidRDefault="00DF7ED7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="004448B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48B3" w:rsidRDefault="004448B3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4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3640B" w:rsidRDefault="0033640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Співвідношення алкільних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компонентів</w:t>
            </w:r>
          </w:p>
        </w:tc>
        <w:tc>
          <w:tcPr>
            <w:tcW w:w="2255" w:type="dxa"/>
            <w:gridSpan w:val="4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B348E" w:rsidRDefault="001B348E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 </w:t>
            </w:r>
            <w:r w:rsidRPr="001B348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24112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  <w:vMerge w:val="restart"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112C" w:rsidRPr="006D2B02" w:rsidRDefault="0024112C" w:rsidP="0024112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Merge w:val="restart"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 w:val="restart"/>
          </w:tcPr>
          <w:p w:rsidR="0024112C" w:rsidRPr="00B82A01" w:rsidRDefault="0024112C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112C" w:rsidRPr="00687C4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24112C" w:rsidRPr="001F0D42" w:rsidRDefault="0024112C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24112C" w:rsidRPr="001F0D42" w:rsidRDefault="0024112C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</w:tcPr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4112C" w:rsidRPr="0024112C" w:rsidRDefault="0024112C" w:rsidP="0024112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24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24112C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/>
            <w:vAlign w:val="center"/>
          </w:tcPr>
          <w:p w:rsidR="0024112C" w:rsidRPr="001F0D42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24112C" w:rsidRPr="00B82A01" w:rsidRDefault="0024112C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2E7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DD2E77" w:rsidRPr="001F0D42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</w:rPr>
              <w:t>ethyl nalbuphine</w:t>
            </w:r>
          </w:p>
        </w:tc>
        <w:tc>
          <w:tcPr>
            <w:tcW w:w="3287" w:type="dxa"/>
          </w:tcPr>
          <w:p w:rsidR="00DD2E77" w:rsidRPr="001F0D42" w:rsidRDefault="00DD2E77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DD2E7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Метилналбуфін*</w:t>
            </w:r>
          </w:p>
        </w:tc>
        <w:tc>
          <w:tcPr>
            <w:tcW w:w="1819" w:type="dxa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4"/>
          </w:tcPr>
          <w:p w:rsidR="00DD2E77" w:rsidRPr="00DD2E77" w:rsidRDefault="00DD2E77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DD2E77" w:rsidRPr="00DD2E77" w:rsidRDefault="00DD2E7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DD2E77" w:rsidRPr="00B82A01" w:rsidRDefault="00DD2E77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25718F" w:rsidRPr="0025718F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25718F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Д,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</w:rPr>
              <w:t xml:space="preserve"> Р, К</w:t>
            </w:r>
            <w:r w:rsidR="009240E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25718F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9240ED" w:rsidRPr="0025718F" w:rsidRDefault="0025718F" w:rsidP="0025718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5718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240ED" w:rsidRPr="0025718F" w:rsidRDefault="0025718F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ur.) Gabapentin related 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lastRenderedPageBreak/>
              <w:t>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lastRenderedPageBreak/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(SphU/Ph. 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B (Ph. 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Шоломниці байкальської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4"/>
          </w:tcPr>
          <w:p w:rsidR="00264F95" w:rsidRPr="00264F95" w:rsidRDefault="00264F95" w:rsidP="00264F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ТШХ</w:t>
            </w:r>
          </w:p>
          <w:p w:rsidR="00A51CDE" w:rsidRPr="00264F95" w:rsidRDefault="00264F95" w:rsidP="00264F95">
            <w:pPr>
              <w:shd w:val="clear" w:color="auto" w:fill="FFFFFF"/>
              <w:rPr>
                <w:rStyle w:val="xfm84860784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64F9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Черемхи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lastRenderedPageBreak/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Ascorbic acid impurity D 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0C34E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Sildenafil impurity B    (</w:t>
            </w:r>
            <w:r w:rsidRPr="000C34E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SphU /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Ph. Eur.)</w:t>
            </w:r>
          </w:p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Sildenafil N-oxide (USP)</w:t>
            </w:r>
          </w:p>
        </w:tc>
        <w:tc>
          <w:tcPr>
            <w:tcW w:w="3287" w:type="dxa"/>
          </w:tcPr>
          <w:p w:rsidR="00471075" w:rsidRPr="000C34E3" w:rsidRDefault="000C34E3" w:rsidP="000C34E3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Силденафілу домішка В (ДФУ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/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Ph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GB"/>
              </w:rPr>
              <w:t>Eur</w:t>
            </w:r>
            <w:r w:rsidRPr="000C34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0C34E3" w:rsidRDefault="000C34E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lastRenderedPageBreak/>
              <w:t>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>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BE2738" w:rsidRDefault="00BE2738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BE27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BE2738" w:rsidP="00BE2738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Х, 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ГХ, Т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="00471075"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E2738" w:rsidRDefault="00BE2738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lastRenderedPageBreak/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4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4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lastRenderedPageBreak/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4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D0139E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4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[2-[(2,6-dichlorophenyl)amino]phe</w:t>
            </w: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 xml:space="preserve">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F50C1E" w:rsidRPr="00F50C1E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547DC9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K10</w:t>
            </w: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254912-65-7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Ketoconazole N-oxide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7145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547DC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Кетоконазолу N-оксид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547DC9" w:rsidRPr="00547DC9" w:rsidRDefault="00547DC9" w:rsidP="00547DC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547DC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A01F7A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0,02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9" w:rsidRPr="00547DC9" w:rsidRDefault="00547DC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642C5A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M1031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4394-85-8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Molsidomine impurity </w:t>
            </w:r>
            <w:r w:rsidRPr="007F3298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t>D 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(Ph.Eur.)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7F3298" w:rsidP="00714506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Молсидоміну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домішка</w:t>
            </w:r>
            <w:r w:rsidRPr="007F3298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br/>
              <w:t> D (Ph.Eur.)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І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  <w:p w:rsidR="00642C5A" w:rsidRPr="00642C5A" w:rsidRDefault="00642C5A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0"/>
                <w:lang w:val="en-US"/>
              </w:rPr>
            </w:pPr>
            <w:r w:rsidRPr="00642C5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7F3298" w:rsidRDefault="00642C5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0,01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5A" w:rsidRPr="00642C5A" w:rsidRDefault="00642C5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642C5A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550932" w:rsidRPr="00642C5A" w:rsidTr="00642C5A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3D26BC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S10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7791-07-3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perchlorate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714506">
            <w:pPr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 перхлорат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642C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01488" w:rsidRDefault="00501488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DC57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 кг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32" w:rsidRPr="00550932" w:rsidRDefault="00550932" w:rsidP="00974F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55093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</w:t>
            </w: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100-09-4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4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-Methoxybenzoic acid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uk-UA"/>
              </w:rPr>
              <w:t>р-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Anisic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97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4-Метоксибензойна</w:t>
            </w: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br/>
              <w:t>кислота</w:t>
            </w:r>
          </w:p>
          <w:p w:rsidR="00E37BB3" w:rsidRPr="004E1897" w:rsidRDefault="004E1897" w:rsidP="004E1897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E1897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Анісова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E37BB3" w:rsidRPr="00BB750A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4E1897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6250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M1034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78415-72-2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Milrinone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Мілринон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СФ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973F89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E37BB3" w:rsidRPr="00E37BB3" w:rsidTr="00E37B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G1035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14999-43-0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Glucosamine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1F6565" w:rsidRDefault="001F6565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Глюкозаміну</w:t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  <w:lang w:val="en-GB"/>
              </w:rPr>
              <w:br/>
            </w:r>
            <w:r w:rsidRPr="001F6565"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  <w:t>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E37BB3" w:rsidRPr="00E37BB3" w:rsidRDefault="00E37BB3" w:rsidP="00E37B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E37BB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B3" w:rsidRPr="00E37BB3" w:rsidRDefault="00E37B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E37B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F50DA7" w:rsidRPr="00E37BB3" w:rsidTr="00F50DA7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N1036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16676-29-2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Naltrexone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E37BB3">
            <w:pPr>
              <w:rPr>
                <w:rFonts w:ascii="Times New Roman" w:hAnsi="Times New Roman" w:cs="Times New Roman"/>
                <w:b/>
                <w:bCs/>
                <w:color w:val="2D2C37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Налтрексону</w:t>
            </w: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16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І</w:t>
            </w:r>
          </w:p>
          <w:p w:rsidR="00F50DA7" w:rsidRPr="00330F16" w:rsidRDefault="00330F16" w:rsidP="00330F1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30F1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Д, 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</w:t>
            </w:r>
          </w:p>
          <w:p w:rsidR="00F50DA7" w:rsidRPr="00330F16" w:rsidRDefault="00F50DA7" w:rsidP="00F5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F50D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B95E5D" w:rsidRDefault="00F50DA7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F50D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A7" w:rsidRPr="00F50DA7" w:rsidRDefault="00F50DA7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</w:tr>
      <w:tr w:rsidR="00701DC6" w:rsidRPr="00701DC6" w:rsidTr="00701DC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C1037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404-86-4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Capsaicin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Капсаїцин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(Ph. Eur./USP)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701DC6" w:rsidRPr="00701DC6" w:rsidRDefault="00701DC6" w:rsidP="00701D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701DC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12130</w:t>
            </w:r>
          </w:p>
        </w:tc>
      </w:tr>
      <w:tr w:rsidR="00701DC6" w:rsidRPr="00701DC6" w:rsidTr="00B3762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 (method 2.2.32)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2.2.32)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сушильних шаф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701DC6" w:rsidRPr="00701DC6" w:rsidTr="0094014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S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6018-19-5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 aminosalicylate dihydrate for equipment qualification (method 2.5.12))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E37BB3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Натрію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аміносаліцилат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для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кваліфікації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обладнання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метод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2.5.12)</w:t>
            </w:r>
          </w:p>
        </w:tc>
        <w:tc>
          <w:tcPr>
            <w:tcW w:w="4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701D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Кваліфікація титраторів</w:t>
            </w: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за методом К. Фішера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B6346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</w:t>
            </w:r>
            <w:r w:rsidR="00701DC6"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C6" w:rsidRPr="00701DC6" w:rsidRDefault="00701DC6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701DC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264C0D" w:rsidRPr="00701DC6" w:rsidTr="00D93A8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M1040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59467-96-8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Midazolam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hydrochloride*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Мідазоламу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br/>
              <w:t>гідрохлорид*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ІЧс, 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264C0D" w:rsidRPr="00264C0D" w:rsidTr="006B3DA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lastRenderedPageBreak/>
              <w:t>I1041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494-19-9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Iminodibenzyl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Carbamazepine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  <w:t>Impurity E 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0878B2" w:rsidRDefault="00264C0D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Імінодибензил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Карбамазепіну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0878B2">
              <w:rPr>
                <w:rFonts w:ascii="Times New Roman" w:hAnsi="Times New Roman" w:cs="Times New Roman"/>
                <w:b/>
                <w:sz w:val="20"/>
                <w:lang w:val="en-US"/>
              </w:rPr>
              <w:t> E (Ph. Eur.)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264C0D" w:rsidRPr="00264C0D" w:rsidRDefault="00264C0D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264C0D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0D" w:rsidRPr="00264C0D" w:rsidRDefault="00264C0D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64C0D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52760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I1042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256-96-2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276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Iminostilbene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Carbamazepine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Impurity D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 Eur.)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br/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Oxcarbazepine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Impurity E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 Eur.)</w:t>
            </w:r>
          </w:p>
          <w:p w:rsidR="006F5BD5" w:rsidRPr="006F5BD5" w:rsidRDefault="006F5BD5" w:rsidP="005276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Carbamazepine</w:t>
            </w:r>
            <w:r w:rsidRPr="006F5BD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br/>
              <w:t>impurity B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5276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Іміностильбен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Карбамазепіну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 Eur.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Окскарбазепіну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E (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. 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.)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Карбамазепіну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домішка 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(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71622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6F5BD5" w:rsidRPr="006F5BD5" w:rsidRDefault="006F5BD5" w:rsidP="0071622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71622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6F5BD5" w:rsidRPr="006F5BD5" w:rsidRDefault="006F5BD5" w:rsidP="0071622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7162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B634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B6346A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F5BD5">
              <w:rPr>
                <w:rFonts w:ascii="Times New Roman" w:hAnsi="Times New Roman" w:cs="Times New Roman"/>
                <w:b/>
                <w:sz w:val="20"/>
              </w:rPr>
              <w:t>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7162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6F5BD5" w:rsidRPr="00264C0D" w:rsidTr="006B3DA6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T1043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6F5BD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Titanium trichloride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solution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Титану(ІІІ) хлориду</w:t>
            </w: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розчин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100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D5" w:rsidRPr="006F5BD5" w:rsidRDefault="006F5BD5" w:rsidP="00264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5BD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4600</w:t>
            </w:r>
          </w:p>
        </w:tc>
      </w:tr>
    </w:tbl>
    <w:p w:rsidR="003E236C" w:rsidRPr="00264C0D" w:rsidRDefault="003E236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F6172D" w:rsidRPr="00264C0D" w:rsidRDefault="00F6172D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01DC6" w:rsidRDefault="00701DC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6F5BD5" w:rsidRDefault="006F5BD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6B1895" w:rsidRDefault="006B189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755C5" w:rsidRDefault="00D755C5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24166" w:rsidRDefault="00724166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A6F5C" w:rsidRDefault="007A6F5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414EF" w:rsidRDefault="007414EF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A6F5C" w:rsidRDefault="007A6F5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A6F5C" w:rsidRDefault="007A6F5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A6F5C" w:rsidRDefault="007A6F5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7A6F5C" w:rsidRDefault="007A6F5C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7414EF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7414EF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7414EF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A5" w:rsidRDefault="00002FA5">
      <w:r>
        <w:separator/>
      </w:r>
    </w:p>
  </w:endnote>
  <w:endnote w:type="continuationSeparator" w:id="0">
    <w:p w:rsidR="00002FA5" w:rsidRDefault="0000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A5" w:rsidRDefault="00002FA5">
      <w:r>
        <w:separator/>
      </w:r>
    </w:p>
  </w:footnote>
  <w:footnote w:type="continuationSeparator" w:id="0">
    <w:p w:rsidR="00002FA5" w:rsidRDefault="00002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F50C1E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F50C1E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7414EF">
      <w:rPr>
        <w:rStyle w:val="aa"/>
        <w:rFonts w:cs="Verdana"/>
        <w:noProof/>
      </w:rPr>
      <w:t>89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2FA5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269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48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1E36"/>
    <w:rsid w:val="000421F3"/>
    <w:rsid w:val="000428F4"/>
    <w:rsid w:val="0004290A"/>
    <w:rsid w:val="00042A66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BF8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8B2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22F"/>
    <w:rsid w:val="000C18D8"/>
    <w:rsid w:val="000C19C3"/>
    <w:rsid w:val="000C1CEB"/>
    <w:rsid w:val="000C235C"/>
    <w:rsid w:val="000C2360"/>
    <w:rsid w:val="000C24FC"/>
    <w:rsid w:val="000C28C3"/>
    <w:rsid w:val="000C2A5D"/>
    <w:rsid w:val="000C2E29"/>
    <w:rsid w:val="000C2FC0"/>
    <w:rsid w:val="000C2FF8"/>
    <w:rsid w:val="000C34E3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57E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5E6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2D4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151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17A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48E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5F94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3C0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CB4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29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5F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565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1E2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1E1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C8A"/>
    <w:rsid w:val="00237F0A"/>
    <w:rsid w:val="00240DF6"/>
    <w:rsid w:val="0024112C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69B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708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18F"/>
    <w:rsid w:val="002576FC"/>
    <w:rsid w:val="0025792D"/>
    <w:rsid w:val="00257A5F"/>
    <w:rsid w:val="00257B1A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4C0D"/>
    <w:rsid w:val="00264F95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2B8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84F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6E4D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BE0"/>
    <w:rsid w:val="002A2BE6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19C5"/>
    <w:rsid w:val="002B21B4"/>
    <w:rsid w:val="002B225C"/>
    <w:rsid w:val="002B258E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12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A65"/>
    <w:rsid w:val="002D1B14"/>
    <w:rsid w:val="002D1C98"/>
    <w:rsid w:val="002D2233"/>
    <w:rsid w:val="002D239F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6B4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36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2EF"/>
    <w:rsid w:val="00314850"/>
    <w:rsid w:val="00314E22"/>
    <w:rsid w:val="003153A1"/>
    <w:rsid w:val="00315649"/>
    <w:rsid w:val="00315C3B"/>
    <w:rsid w:val="00315DF1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E83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7B"/>
    <w:rsid w:val="00330DDD"/>
    <w:rsid w:val="00330F16"/>
    <w:rsid w:val="00330F6C"/>
    <w:rsid w:val="00330FBA"/>
    <w:rsid w:val="003311CC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40B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204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1B55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3F2B"/>
    <w:rsid w:val="004240DB"/>
    <w:rsid w:val="0042417B"/>
    <w:rsid w:val="00424279"/>
    <w:rsid w:val="004244CC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37E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AE6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8B3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49F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6AE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C52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6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193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89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488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DA4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D55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603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372"/>
    <w:rsid w:val="005364DE"/>
    <w:rsid w:val="005364E1"/>
    <w:rsid w:val="00536987"/>
    <w:rsid w:val="00536C2E"/>
    <w:rsid w:val="00536E69"/>
    <w:rsid w:val="0053711A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0D"/>
    <w:rsid w:val="005424DB"/>
    <w:rsid w:val="00542654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DC9"/>
    <w:rsid w:val="00547F0F"/>
    <w:rsid w:val="005500B7"/>
    <w:rsid w:val="005507FF"/>
    <w:rsid w:val="00550932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2A9B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2F34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97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32C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152F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77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2C5A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2"/>
    <w:rsid w:val="0065134F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2C6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A8D"/>
    <w:rsid w:val="00684C8A"/>
    <w:rsid w:val="00684EB3"/>
    <w:rsid w:val="0068511D"/>
    <w:rsid w:val="00685673"/>
    <w:rsid w:val="00685715"/>
    <w:rsid w:val="00685A68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2E2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895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60D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5BD5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1DC6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7BC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66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4EF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4AA1"/>
    <w:rsid w:val="0075500D"/>
    <w:rsid w:val="00755267"/>
    <w:rsid w:val="007553A2"/>
    <w:rsid w:val="00755F9E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6CD8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1DA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5C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0E23"/>
    <w:rsid w:val="007C1A2B"/>
    <w:rsid w:val="007C1B13"/>
    <w:rsid w:val="007C28AB"/>
    <w:rsid w:val="007C29C6"/>
    <w:rsid w:val="007C2B7C"/>
    <w:rsid w:val="007C2FD1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2F1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D19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298"/>
    <w:rsid w:val="007F3534"/>
    <w:rsid w:val="007F39F6"/>
    <w:rsid w:val="007F3B48"/>
    <w:rsid w:val="007F3D19"/>
    <w:rsid w:val="007F3DDA"/>
    <w:rsid w:val="007F3EC0"/>
    <w:rsid w:val="007F40BA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0D6A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0DE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7A1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5EF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692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771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565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639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89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3D7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32A"/>
    <w:rsid w:val="009A57D9"/>
    <w:rsid w:val="009A5C8E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599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6D29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2FCD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7B4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63C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9B3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0C04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61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B7C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1C2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0E6C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AC0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2B1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CD8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2D0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55C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46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12D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9CC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5D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A7F40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50A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850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738"/>
    <w:rsid w:val="00BE286B"/>
    <w:rsid w:val="00BE2A31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960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24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764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2F2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AB5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2EF1"/>
    <w:rsid w:val="00CC300F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3F"/>
    <w:rsid w:val="00CC52D3"/>
    <w:rsid w:val="00CC5AA6"/>
    <w:rsid w:val="00CC5E15"/>
    <w:rsid w:val="00CC5F2A"/>
    <w:rsid w:val="00CC6C11"/>
    <w:rsid w:val="00CC6EEA"/>
    <w:rsid w:val="00CD028C"/>
    <w:rsid w:val="00CD0371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1A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659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39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8CB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6F1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3F3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969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CF7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9DF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3AA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0C7C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C5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8B2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966"/>
    <w:rsid w:val="00DC3C83"/>
    <w:rsid w:val="00DC4045"/>
    <w:rsid w:val="00DC4840"/>
    <w:rsid w:val="00DC4DF3"/>
    <w:rsid w:val="00DC5771"/>
    <w:rsid w:val="00DC57E5"/>
    <w:rsid w:val="00DC5CCA"/>
    <w:rsid w:val="00DC6105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E77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63E"/>
    <w:rsid w:val="00DE7A3B"/>
    <w:rsid w:val="00DE7D1E"/>
    <w:rsid w:val="00DF01DA"/>
    <w:rsid w:val="00DF0951"/>
    <w:rsid w:val="00DF0EE1"/>
    <w:rsid w:val="00DF0F13"/>
    <w:rsid w:val="00DF119E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ED7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DEC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B93"/>
    <w:rsid w:val="00E31D75"/>
    <w:rsid w:val="00E32535"/>
    <w:rsid w:val="00E32656"/>
    <w:rsid w:val="00E3273C"/>
    <w:rsid w:val="00E32793"/>
    <w:rsid w:val="00E328E0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37BB3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CBB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B90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5D1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4F71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773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6B7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1E"/>
    <w:rsid w:val="00F50C21"/>
    <w:rsid w:val="00F50DA7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98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37C"/>
    <w:rsid w:val="00F723AA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0D96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240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28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3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417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uiPriority w:val="99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F4C5-2ACF-4B36-80D4-AB7A0F19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60231</TotalTime>
  <Pages>89</Pages>
  <Words>16329</Words>
  <Characters>93079</Characters>
  <Application>Microsoft Office Word</Application>
  <DocSecurity>0</DocSecurity>
  <Lines>775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934</cp:revision>
  <cp:lastPrinted>2025-04-30T12:40:00Z</cp:lastPrinted>
  <dcterms:created xsi:type="dcterms:W3CDTF">2024-12-02T09:59:00Z</dcterms:created>
  <dcterms:modified xsi:type="dcterms:W3CDTF">2026-05-13T13:28:00Z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