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75A27" w14:textId="60D91990" w:rsidR="00A21160" w:rsidRPr="00E31B94" w:rsidRDefault="001140B7" w:rsidP="00E31B94">
      <w:pPr>
        <w:spacing w:after="0" w:line="240" w:lineRule="auto"/>
        <w:jc w:val="right"/>
        <w:rPr>
          <w:rFonts w:ascii="Times New Roman" w:eastAsia="Times New Roman" w:hAnsi="Times New Roman" w:cs="Times New Roman"/>
          <w:b/>
          <w:bCs/>
        </w:rPr>
      </w:pPr>
      <w:r w:rsidRPr="00E31B94">
        <w:rPr>
          <w:rFonts w:ascii="Times New Roman" w:eastAsia="Times New Roman" w:hAnsi="Times New Roman" w:cs="Times New Roman"/>
          <w:b/>
          <w:bCs/>
          <w:lang w:val="ru-RU"/>
        </w:rPr>
        <w:t>07.09</w:t>
      </w:r>
      <w:r w:rsidR="00BC2E0C" w:rsidRPr="00E31B94">
        <w:rPr>
          <w:rFonts w:ascii="Times New Roman" w:eastAsia="Times New Roman" w:hAnsi="Times New Roman" w:cs="Times New Roman"/>
          <w:b/>
          <w:bCs/>
        </w:rPr>
        <w:t>.2026 р.</w:t>
      </w:r>
    </w:p>
    <w:p w14:paraId="27FA5CBE" w14:textId="77777777" w:rsidR="00A21160" w:rsidRPr="00E31B94" w:rsidRDefault="00817F58" w:rsidP="00E31B94">
      <w:pPr>
        <w:spacing w:after="0" w:line="240" w:lineRule="auto"/>
        <w:jc w:val="center"/>
        <w:rPr>
          <w:rFonts w:ascii="Times New Roman" w:eastAsia="Times New Roman" w:hAnsi="Times New Roman" w:cs="Times New Roman"/>
          <w:b/>
          <w:bCs/>
        </w:rPr>
      </w:pPr>
      <w:r w:rsidRPr="00E31B94">
        <w:rPr>
          <w:rFonts w:ascii="Times New Roman" w:eastAsia="Times New Roman" w:hAnsi="Times New Roman" w:cs="Times New Roman"/>
          <w:b/>
          <w:bCs/>
        </w:rPr>
        <w:t xml:space="preserve">ОБҐРУНТУВАННЯ </w:t>
      </w:r>
    </w:p>
    <w:p w14:paraId="4AC49EF1" w14:textId="77777777" w:rsidR="00A21160" w:rsidRPr="00E31B94" w:rsidRDefault="00817F58" w:rsidP="00E31B94">
      <w:pPr>
        <w:spacing w:after="0" w:line="240" w:lineRule="auto"/>
        <w:jc w:val="center"/>
        <w:rPr>
          <w:rFonts w:ascii="Times New Roman" w:eastAsia="Times New Roman" w:hAnsi="Times New Roman" w:cs="Times New Roman"/>
          <w:b/>
          <w:bCs/>
          <w:u w:val="single"/>
        </w:rPr>
      </w:pPr>
      <w:proofErr w:type="spellStart"/>
      <w:r w:rsidRPr="00E31B94">
        <w:rPr>
          <w:rFonts w:ascii="Times New Roman" w:eastAsia="Times New Roman" w:hAnsi="Times New Roman" w:cs="Times New Roman"/>
        </w:rPr>
        <w:t>технічних</w:t>
      </w:r>
      <w:proofErr w:type="spellEnd"/>
      <w:r w:rsidRPr="00E31B94">
        <w:rPr>
          <w:rFonts w:ascii="Times New Roman" w:eastAsia="Times New Roman" w:hAnsi="Times New Roman" w:cs="Times New Roman"/>
        </w:rPr>
        <w:t xml:space="preserve"> та </w:t>
      </w:r>
      <w:proofErr w:type="spellStart"/>
      <w:r w:rsidRPr="00E31B94">
        <w:rPr>
          <w:rFonts w:ascii="Times New Roman" w:eastAsia="Times New Roman" w:hAnsi="Times New Roman" w:cs="Times New Roman"/>
        </w:rPr>
        <w:t>якісних</w:t>
      </w:r>
      <w:proofErr w:type="spellEnd"/>
      <w:r w:rsidRPr="00E31B94">
        <w:rPr>
          <w:rFonts w:ascii="Times New Roman" w:eastAsia="Times New Roman" w:hAnsi="Times New Roman" w:cs="Times New Roman"/>
        </w:rPr>
        <w:t xml:space="preserve"> характеристик </w:t>
      </w:r>
      <w:proofErr w:type="spellStart"/>
      <w:r w:rsidRPr="00E31B94">
        <w:rPr>
          <w:rFonts w:ascii="Times New Roman" w:eastAsia="Times New Roman" w:hAnsi="Times New Roman" w:cs="Times New Roman"/>
        </w:rPr>
        <w:t>закупівлі</w:t>
      </w:r>
      <w:proofErr w:type="spellEnd"/>
      <w:r w:rsidRPr="00E31B94">
        <w:rPr>
          <w:rFonts w:ascii="Times New Roman" w:eastAsia="Times New Roman" w:hAnsi="Times New Roman" w:cs="Times New Roman"/>
          <w:b/>
          <w:bCs/>
        </w:rPr>
        <w:t xml:space="preserve">, </w:t>
      </w:r>
      <w:proofErr w:type="spellStart"/>
      <w:r w:rsidRPr="00E31B94">
        <w:rPr>
          <w:rFonts w:ascii="Times New Roman" w:eastAsia="Times New Roman" w:hAnsi="Times New Roman" w:cs="Times New Roman"/>
        </w:rPr>
        <w:t>розміру</w:t>
      </w:r>
      <w:proofErr w:type="spellEnd"/>
      <w:r w:rsidRPr="00E31B94">
        <w:rPr>
          <w:rFonts w:ascii="Times New Roman" w:eastAsia="Times New Roman" w:hAnsi="Times New Roman" w:cs="Times New Roman"/>
        </w:rPr>
        <w:t xml:space="preserve"> бюджетного </w:t>
      </w:r>
      <w:proofErr w:type="spellStart"/>
      <w:r w:rsidRPr="00E31B94">
        <w:rPr>
          <w:rFonts w:ascii="Times New Roman" w:eastAsia="Times New Roman" w:hAnsi="Times New Roman" w:cs="Times New Roman"/>
        </w:rPr>
        <w:t>призначення</w:t>
      </w:r>
      <w:proofErr w:type="spellEnd"/>
      <w:r w:rsidRPr="00E31B94">
        <w:rPr>
          <w:rFonts w:ascii="Times New Roman" w:eastAsia="Times New Roman" w:hAnsi="Times New Roman" w:cs="Times New Roman"/>
        </w:rPr>
        <w:t xml:space="preserve">, </w:t>
      </w:r>
      <w:proofErr w:type="spellStart"/>
      <w:r w:rsidRPr="00E31B94">
        <w:rPr>
          <w:rFonts w:ascii="Times New Roman" w:eastAsia="Times New Roman" w:hAnsi="Times New Roman" w:cs="Times New Roman"/>
        </w:rPr>
        <w:t>очікуваної</w:t>
      </w:r>
      <w:proofErr w:type="spellEnd"/>
      <w:r w:rsidRPr="00E31B94">
        <w:rPr>
          <w:rFonts w:ascii="Times New Roman" w:eastAsia="Times New Roman" w:hAnsi="Times New Roman" w:cs="Times New Roman"/>
        </w:rPr>
        <w:t xml:space="preserve"> </w:t>
      </w:r>
      <w:proofErr w:type="spellStart"/>
      <w:r w:rsidRPr="00E31B94">
        <w:rPr>
          <w:rFonts w:ascii="Times New Roman" w:eastAsia="Times New Roman" w:hAnsi="Times New Roman" w:cs="Times New Roman"/>
        </w:rPr>
        <w:t>вартості</w:t>
      </w:r>
      <w:proofErr w:type="spellEnd"/>
      <w:r w:rsidRPr="00E31B94">
        <w:rPr>
          <w:rFonts w:ascii="Times New Roman" w:eastAsia="Times New Roman" w:hAnsi="Times New Roman" w:cs="Times New Roman"/>
        </w:rPr>
        <w:t xml:space="preserve"> предмета </w:t>
      </w:r>
      <w:proofErr w:type="spellStart"/>
      <w:r w:rsidRPr="00E31B94">
        <w:rPr>
          <w:rFonts w:ascii="Times New Roman" w:eastAsia="Times New Roman" w:hAnsi="Times New Roman" w:cs="Times New Roman"/>
        </w:rPr>
        <w:t>закупівлі</w:t>
      </w:r>
      <w:proofErr w:type="spellEnd"/>
    </w:p>
    <w:p w14:paraId="74126D0C" w14:textId="77777777" w:rsidR="00A21160" w:rsidRPr="00E31B94" w:rsidRDefault="00817F58" w:rsidP="00E31B94">
      <w:pPr>
        <w:spacing w:after="0" w:line="240" w:lineRule="auto"/>
        <w:jc w:val="center"/>
        <w:rPr>
          <w:rFonts w:ascii="Times New Roman" w:eastAsia="Times New Roman" w:hAnsi="Times New Roman" w:cs="Times New Roman"/>
          <w:i/>
          <w:iCs/>
        </w:rPr>
      </w:pPr>
      <w:r w:rsidRPr="00E31B94">
        <w:rPr>
          <w:rFonts w:ascii="Times New Roman" w:eastAsia="Times New Roman" w:hAnsi="Times New Roman" w:cs="Times New Roman"/>
          <w:i/>
          <w:iCs/>
        </w:rPr>
        <w:t>(</w:t>
      </w:r>
      <w:proofErr w:type="spellStart"/>
      <w:r w:rsidRPr="00E31B94">
        <w:rPr>
          <w:rFonts w:ascii="Times New Roman" w:eastAsia="Times New Roman" w:hAnsi="Times New Roman" w:cs="Times New Roman"/>
          <w:i/>
          <w:iCs/>
        </w:rPr>
        <w:t>оприлюднюється</w:t>
      </w:r>
      <w:proofErr w:type="spellEnd"/>
      <w:r w:rsidRPr="00E31B94">
        <w:rPr>
          <w:rFonts w:ascii="Times New Roman" w:eastAsia="Times New Roman" w:hAnsi="Times New Roman" w:cs="Times New Roman"/>
          <w:i/>
          <w:iCs/>
        </w:rPr>
        <w:t xml:space="preserve"> на </w:t>
      </w:r>
      <w:proofErr w:type="spellStart"/>
      <w:r w:rsidRPr="00E31B94">
        <w:rPr>
          <w:rFonts w:ascii="Times New Roman" w:eastAsia="Times New Roman" w:hAnsi="Times New Roman" w:cs="Times New Roman"/>
          <w:i/>
          <w:iCs/>
        </w:rPr>
        <w:t>виконання</w:t>
      </w:r>
      <w:proofErr w:type="spellEnd"/>
      <w:r w:rsidRPr="00E31B94">
        <w:rPr>
          <w:rFonts w:ascii="Times New Roman" w:eastAsia="Times New Roman" w:hAnsi="Times New Roman" w:cs="Times New Roman"/>
          <w:i/>
          <w:iCs/>
        </w:rPr>
        <w:t xml:space="preserve"> постанови КМУ № 710 </w:t>
      </w:r>
      <w:proofErr w:type="spellStart"/>
      <w:r w:rsidRPr="00E31B94">
        <w:rPr>
          <w:rFonts w:ascii="Times New Roman" w:eastAsia="Times New Roman" w:hAnsi="Times New Roman" w:cs="Times New Roman"/>
          <w:i/>
          <w:iCs/>
        </w:rPr>
        <w:t>від</w:t>
      </w:r>
      <w:proofErr w:type="spellEnd"/>
      <w:r w:rsidRPr="00E31B94">
        <w:rPr>
          <w:rFonts w:ascii="Times New Roman" w:eastAsia="Times New Roman" w:hAnsi="Times New Roman" w:cs="Times New Roman"/>
          <w:i/>
          <w:iCs/>
        </w:rPr>
        <w:t xml:space="preserve"> 11.10.2016 «Про </w:t>
      </w:r>
      <w:proofErr w:type="spellStart"/>
      <w:r w:rsidRPr="00E31B94">
        <w:rPr>
          <w:rFonts w:ascii="Times New Roman" w:eastAsia="Times New Roman" w:hAnsi="Times New Roman" w:cs="Times New Roman"/>
          <w:i/>
          <w:iCs/>
        </w:rPr>
        <w:t>ефективне</w:t>
      </w:r>
      <w:proofErr w:type="spellEnd"/>
      <w:r w:rsidRPr="00E31B94">
        <w:rPr>
          <w:rFonts w:ascii="Times New Roman" w:eastAsia="Times New Roman" w:hAnsi="Times New Roman" w:cs="Times New Roman"/>
          <w:i/>
          <w:iCs/>
        </w:rPr>
        <w:t xml:space="preserve"> </w:t>
      </w:r>
      <w:proofErr w:type="spellStart"/>
      <w:r w:rsidRPr="00E31B94">
        <w:rPr>
          <w:rFonts w:ascii="Times New Roman" w:eastAsia="Times New Roman" w:hAnsi="Times New Roman" w:cs="Times New Roman"/>
          <w:i/>
          <w:iCs/>
        </w:rPr>
        <w:t>використання</w:t>
      </w:r>
      <w:proofErr w:type="spellEnd"/>
      <w:r w:rsidRPr="00E31B94">
        <w:rPr>
          <w:rFonts w:ascii="Times New Roman" w:eastAsia="Times New Roman" w:hAnsi="Times New Roman" w:cs="Times New Roman"/>
          <w:i/>
          <w:iCs/>
        </w:rPr>
        <w:t xml:space="preserve"> </w:t>
      </w:r>
      <w:proofErr w:type="spellStart"/>
      <w:r w:rsidRPr="00E31B94">
        <w:rPr>
          <w:rFonts w:ascii="Times New Roman" w:eastAsia="Times New Roman" w:hAnsi="Times New Roman" w:cs="Times New Roman"/>
          <w:i/>
          <w:iCs/>
        </w:rPr>
        <w:t>державних</w:t>
      </w:r>
      <w:proofErr w:type="spellEnd"/>
      <w:r w:rsidRPr="00E31B94">
        <w:rPr>
          <w:rFonts w:ascii="Times New Roman" w:eastAsia="Times New Roman" w:hAnsi="Times New Roman" w:cs="Times New Roman"/>
          <w:i/>
          <w:iCs/>
        </w:rPr>
        <w:t xml:space="preserve"> </w:t>
      </w:r>
      <w:proofErr w:type="spellStart"/>
      <w:r w:rsidRPr="00E31B94">
        <w:rPr>
          <w:rFonts w:ascii="Times New Roman" w:eastAsia="Times New Roman" w:hAnsi="Times New Roman" w:cs="Times New Roman"/>
          <w:i/>
          <w:iCs/>
        </w:rPr>
        <w:t>коштів</w:t>
      </w:r>
      <w:proofErr w:type="spellEnd"/>
      <w:r w:rsidRPr="00E31B94">
        <w:rPr>
          <w:rFonts w:ascii="Times New Roman" w:eastAsia="Times New Roman" w:hAnsi="Times New Roman" w:cs="Times New Roman"/>
          <w:i/>
          <w:iCs/>
        </w:rPr>
        <w:t>» (</w:t>
      </w:r>
      <w:proofErr w:type="spellStart"/>
      <w:r w:rsidRPr="00E31B94">
        <w:rPr>
          <w:rFonts w:ascii="Times New Roman" w:eastAsia="Times New Roman" w:hAnsi="Times New Roman" w:cs="Times New Roman"/>
          <w:i/>
          <w:iCs/>
        </w:rPr>
        <w:t>зі</w:t>
      </w:r>
      <w:proofErr w:type="spellEnd"/>
      <w:r w:rsidRPr="00E31B94">
        <w:rPr>
          <w:rFonts w:ascii="Times New Roman" w:eastAsia="Times New Roman" w:hAnsi="Times New Roman" w:cs="Times New Roman"/>
          <w:i/>
          <w:iCs/>
        </w:rPr>
        <w:t xml:space="preserve"> </w:t>
      </w:r>
      <w:proofErr w:type="spellStart"/>
      <w:r w:rsidRPr="00E31B94">
        <w:rPr>
          <w:rFonts w:ascii="Times New Roman" w:eastAsia="Times New Roman" w:hAnsi="Times New Roman" w:cs="Times New Roman"/>
          <w:i/>
          <w:iCs/>
        </w:rPr>
        <w:t>змінами</w:t>
      </w:r>
      <w:proofErr w:type="spellEnd"/>
      <w:r w:rsidRPr="00E31B94">
        <w:rPr>
          <w:rFonts w:ascii="Times New Roman" w:eastAsia="Times New Roman" w:hAnsi="Times New Roman" w:cs="Times New Roman"/>
          <w:i/>
          <w:iCs/>
        </w:rPr>
        <w:t>))</w:t>
      </w:r>
    </w:p>
    <w:p w14:paraId="01EE5BFA" w14:textId="77777777" w:rsidR="00A21160" w:rsidRPr="00E31B94" w:rsidRDefault="00817F58" w:rsidP="00E31B94">
      <w:pPr>
        <w:spacing w:after="0" w:line="240" w:lineRule="auto"/>
        <w:ind w:left="-709" w:firstLine="567"/>
        <w:jc w:val="both"/>
        <w:rPr>
          <w:rFonts w:ascii="Times New Roman" w:eastAsia="Times New Roman" w:hAnsi="Times New Roman" w:cs="Times New Roman"/>
          <w:b/>
          <w:bCs/>
          <w:color w:val="242424"/>
        </w:rPr>
      </w:pPr>
      <w:r w:rsidRPr="00E31B94">
        <w:rPr>
          <w:rFonts w:ascii="Times New Roman" w:eastAsia="Times New Roman" w:hAnsi="Times New Roman" w:cs="Times New Roman"/>
          <w:color w:val="242424"/>
        </w:rPr>
        <w:br/>
      </w:r>
      <w:proofErr w:type="spellStart"/>
      <w:r w:rsidRPr="00E31B94">
        <w:rPr>
          <w:rFonts w:ascii="Times New Roman" w:eastAsia="Times New Roman" w:hAnsi="Times New Roman" w:cs="Times New Roman"/>
          <w:b/>
          <w:bCs/>
          <w:color w:val="242424"/>
        </w:rPr>
        <w:t>Найменування</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місцезнаходження</w:t>
      </w:r>
      <w:proofErr w:type="spellEnd"/>
      <w:r w:rsidRPr="00E31B94">
        <w:rPr>
          <w:rFonts w:ascii="Times New Roman" w:eastAsia="Times New Roman" w:hAnsi="Times New Roman" w:cs="Times New Roman"/>
          <w:b/>
          <w:bCs/>
          <w:color w:val="242424"/>
        </w:rPr>
        <w:t xml:space="preserve"> та </w:t>
      </w:r>
      <w:proofErr w:type="spellStart"/>
      <w:r w:rsidRPr="00E31B94">
        <w:rPr>
          <w:rFonts w:ascii="Times New Roman" w:eastAsia="Times New Roman" w:hAnsi="Times New Roman" w:cs="Times New Roman"/>
          <w:b/>
          <w:bCs/>
          <w:color w:val="242424"/>
        </w:rPr>
        <w:t>ідентифікаційний</w:t>
      </w:r>
      <w:proofErr w:type="spellEnd"/>
      <w:r w:rsidRPr="00E31B94">
        <w:rPr>
          <w:rFonts w:ascii="Times New Roman" w:eastAsia="Times New Roman" w:hAnsi="Times New Roman" w:cs="Times New Roman"/>
          <w:b/>
          <w:bCs/>
          <w:color w:val="242424"/>
        </w:rPr>
        <w:t xml:space="preserve"> код </w:t>
      </w:r>
      <w:proofErr w:type="spellStart"/>
      <w:r w:rsidRPr="00E31B94">
        <w:rPr>
          <w:rFonts w:ascii="Times New Roman" w:eastAsia="Times New Roman" w:hAnsi="Times New Roman" w:cs="Times New Roman"/>
          <w:b/>
          <w:bCs/>
          <w:color w:val="242424"/>
        </w:rPr>
        <w:t>замовника</w:t>
      </w:r>
      <w:proofErr w:type="spellEnd"/>
      <w:r w:rsidRPr="00E31B94">
        <w:rPr>
          <w:rFonts w:ascii="Times New Roman" w:eastAsia="Times New Roman" w:hAnsi="Times New Roman" w:cs="Times New Roman"/>
          <w:b/>
          <w:bCs/>
          <w:color w:val="242424"/>
        </w:rPr>
        <w:t xml:space="preserve"> в </w:t>
      </w:r>
      <w:proofErr w:type="spellStart"/>
      <w:r w:rsidRPr="00E31B94">
        <w:rPr>
          <w:rFonts w:ascii="Times New Roman" w:eastAsia="Times New Roman" w:hAnsi="Times New Roman" w:cs="Times New Roman"/>
          <w:b/>
          <w:bCs/>
          <w:color w:val="242424"/>
        </w:rPr>
        <w:t>Єдиному</w:t>
      </w:r>
      <w:proofErr w:type="spellEnd"/>
      <w:r w:rsidRPr="00E31B94">
        <w:rPr>
          <w:rFonts w:ascii="Times New Roman" w:eastAsia="Times New Roman" w:hAnsi="Times New Roman" w:cs="Times New Roman"/>
          <w:b/>
          <w:bCs/>
          <w:color w:val="242424"/>
        </w:rPr>
        <w:t xml:space="preserve"> державному </w:t>
      </w:r>
      <w:proofErr w:type="spellStart"/>
      <w:r w:rsidRPr="00E31B94">
        <w:rPr>
          <w:rFonts w:ascii="Times New Roman" w:eastAsia="Times New Roman" w:hAnsi="Times New Roman" w:cs="Times New Roman"/>
          <w:b/>
          <w:bCs/>
          <w:color w:val="242424"/>
        </w:rPr>
        <w:t>реєстрі</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юридичних</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осіб</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фізичних</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осіб</w:t>
      </w:r>
      <w:proofErr w:type="spellEnd"/>
      <w:r w:rsidRPr="00E31B94">
        <w:rPr>
          <w:rFonts w:ascii="Times New Roman" w:eastAsia="Times New Roman" w:hAnsi="Times New Roman" w:cs="Times New Roman"/>
          <w:b/>
          <w:bCs/>
          <w:color w:val="242424"/>
        </w:rPr>
        <w:t xml:space="preserve"> — </w:t>
      </w:r>
      <w:proofErr w:type="spellStart"/>
      <w:r w:rsidRPr="00E31B94">
        <w:rPr>
          <w:rFonts w:ascii="Times New Roman" w:eastAsia="Times New Roman" w:hAnsi="Times New Roman" w:cs="Times New Roman"/>
          <w:b/>
          <w:bCs/>
          <w:color w:val="242424"/>
        </w:rPr>
        <w:t>підприємців</w:t>
      </w:r>
      <w:proofErr w:type="spellEnd"/>
      <w:r w:rsidRPr="00E31B94">
        <w:rPr>
          <w:rFonts w:ascii="Times New Roman" w:eastAsia="Times New Roman" w:hAnsi="Times New Roman" w:cs="Times New Roman"/>
          <w:b/>
          <w:bCs/>
          <w:color w:val="242424"/>
        </w:rPr>
        <w:t xml:space="preserve"> та </w:t>
      </w:r>
      <w:proofErr w:type="spellStart"/>
      <w:r w:rsidRPr="00E31B94">
        <w:rPr>
          <w:rFonts w:ascii="Times New Roman" w:eastAsia="Times New Roman" w:hAnsi="Times New Roman" w:cs="Times New Roman"/>
          <w:b/>
          <w:bCs/>
          <w:color w:val="242424"/>
        </w:rPr>
        <w:t>громадських</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формувань</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його</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категорія</w:t>
      </w:r>
      <w:proofErr w:type="spellEnd"/>
      <w:r w:rsidRPr="00E31B94">
        <w:rPr>
          <w:rFonts w:ascii="Times New Roman" w:eastAsia="Times New Roman" w:hAnsi="Times New Roman" w:cs="Times New Roman"/>
          <w:b/>
          <w:bCs/>
          <w:color w:val="242424"/>
        </w:rPr>
        <w:t xml:space="preserve">: </w:t>
      </w:r>
    </w:p>
    <w:p w14:paraId="304B279D" w14:textId="77777777" w:rsidR="00A21160" w:rsidRPr="00E31B94" w:rsidRDefault="00817F58" w:rsidP="00E31B94">
      <w:pPr>
        <w:spacing w:after="0" w:line="240" w:lineRule="auto"/>
        <w:ind w:left="-709"/>
        <w:jc w:val="both"/>
        <w:rPr>
          <w:rFonts w:ascii="Times New Roman" w:eastAsia="Times New Roman" w:hAnsi="Times New Roman" w:cs="Times New Roman"/>
          <w:color w:val="000000"/>
          <w:u w:val="single"/>
        </w:rPr>
      </w:pPr>
      <w:r w:rsidRPr="00E31B94">
        <w:rPr>
          <w:rFonts w:ascii="Times New Roman" w:eastAsia="Times New Roman" w:hAnsi="Times New Roman" w:cs="Times New Roman"/>
          <w:color w:val="000000"/>
          <w:u w:val="single"/>
        </w:rPr>
        <w:t>ДП "</w:t>
      </w:r>
      <w:proofErr w:type="spellStart"/>
      <w:r w:rsidRPr="00E31B94">
        <w:rPr>
          <w:rFonts w:ascii="Times New Roman" w:eastAsia="Times New Roman" w:hAnsi="Times New Roman" w:cs="Times New Roman"/>
          <w:color w:val="000000"/>
          <w:u w:val="single"/>
        </w:rPr>
        <w:t>Державне</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підприємство</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Український</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науковий</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фармакопейний</w:t>
      </w:r>
      <w:proofErr w:type="spellEnd"/>
      <w:r w:rsidRPr="00E31B94">
        <w:rPr>
          <w:rFonts w:ascii="Times New Roman" w:eastAsia="Times New Roman" w:hAnsi="Times New Roman" w:cs="Times New Roman"/>
          <w:color w:val="000000"/>
          <w:u w:val="single"/>
        </w:rPr>
        <w:t xml:space="preserve"> центр </w:t>
      </w:r>
      <w:proofErr w:type="spellStart"/>
      <w:r w:rsidRPr="00E31B94">
        <w:rPr>
          <w:rFonts w:ascii="Times New Roman" w:eastAsia="Times New Roman" w:hAnsi="Times New Roman" w:cs="Times New Roman"/>
          <w:color w:val="000000"/>
          <w:u w:val="single"/>
        </w:rPr>
        <w:t>якості</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лікарських</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засобів</w:t>
      </w:r>
      <w:proofErr w:type="spellEnd"/>
      <w:r w:rsidRPr="00E31B94">
        <w:rPr>
          <w:rFonts w:ascii="Times New Roman" w:eastAsia="Times New Roman" w:hAnsi="Times New Roman" w:cs="Times New Roman"/>
          <w:color w:val="000000"/>
          <w:u w:val="single"/>
        </w:rPr>
        <w:t>""</w:t>
      </w:r>
    </w:p>
    <w:p w14:paraId="4E3B88CE" w14:textId="77777777" w:rsidR="00A21160" w:rsidRPr="00E31B94" w:rsidRDefault="00817F58" w:rsidP="00E31B94">
      <w:pPr>
        <w:pBdr>
          <w:top w:val="nil"/>
          <w:left w:val="nil"/>
          <w:bottom w:val="nil"/>
          <w:right w:val="nil"/>
          <w:between w:val="nil"/>
        </w:pBdr>
        <w:shd w:val="clear" w:color="auto" w:fill="FFFFFF"/>
        <w:spacing w:after="0" w:line="240" w:lineRule="auto"/>
        <w:ind w:left="-709"/>
        <w:jc w:val="both"/>
        <w:rPr>
          <w:rFonts w:ascii="Times New Roman" w:eastAsia="Times New Roman" w:hAnsi="Times New Roman" w:cs="Times New Roman"/>
          <w:color w:val="000000"/>
          <w:u w:val="single"/>
        </w:rPr>
      </w:pPr>
      <w:r w:rsidRPr="00E31B94">
        <w:rPr>
          <w:rFonts w:ascii="Times New Roman" w:eastAsia="Times New Roman" w:hAnsi="Times New Roman" w:cs="Times New Roman"/>
          <w:color w:val="000000"/>
          <w:u w:val="single"/>
        </w:rPr>
        <w:t xml:space="preserve">61085, </w:t>
      </w:r>
      <w:proofErr w:type="spellStart"/>
      <w:r w:rsidRPr="00E31B94">
        <w:rPr>
          <w:rFonts w:ascii="Times New Roman" w:eastAsia="Times New Roman" w:hAnsi="Times New Roman" w:cs="Times New Roman"/>
          <w:color w:val="000000"/>
          <w:u w:val="single"/>
        </w:rPr>
        <w:t>Україна</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Харківська</w:t>
      </w:r>
      <w:proofErr w:type="spellEnd"/>
      <w:r w:rsidRPr="00E31B94">
        <w:rPr>
          <w:rFonts w:ascii="Times New Roman" w:eastAsia="Times New Roman" w:hAnsi="Times New Roman" w:cs="Times New Roman"/>
          <w:color w:val="000000"/>
          <w:u w:val="single"/>
        </w:rPr>
        <w:t xml:space="preserve"> область, м. </w:t>
      </w:r>
      <w:proofErr w:type="spellStart"/>
      <w:r w:rsidRPr="00E31B94">
        <w:rPr>
          <w:rFonts w:ascii="Times New Roman" w:eastAsia="Times New Roman" w:hAnsi="Times New Roman" w:cs="Times New Roman"/>
          <w:color w:val="000000"/>
          <w:u w:val="single"/>
        </w:rPr>
        <w:t>Харків</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вулиця</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Астрономічна</w:t>
      </w:r>
      <w:proofErr w:type="spellEnd"/>
      <w:r w:rsidRPr="00E31B94">
        <w:rPr>
          <w:rFonts w:ascii="Times New Roman" w:eastAsia="Times New Roman" w:hAnsi="Times New Roman" w:cs="Times New Roman"/>
          <w:color w:val="000000"/>
          <w:u w:val="single"/>
        </w:rPr>
        <w:t>, 33</w:t>
      </w:r>
    </w:p>
    <w:p w14:paraId="4F254287" w14:textId="1B83466E" w:rsidR="00A21160" w:rsidRPr="00E31B94" w:rsidRDefault="00817F58" w:rsidP="00E31B94">
      <w:pPr>
        <w:spacing w:after="0" w:line="240" w:lineRule="auto"/>
        <w:ind w:left="-709"/>
        <w:jc w:val="both"/>
        <w:rPr>
          <w:rFonts w:ascii="Times New Roman" w:eastAsia="Times New Roman" w:hAnsi="Times New Roman" w:cs="Times New Roman"/>
          <w:u w:val="single"/>
        </w:rPr>
      </w:pPr>
      <w:proofErr w:type="spellStart"/>
      <w:r w:rsidRPr="00E31B94">
        <w:rPr>
          <w:rFonts w:ascii="Times New Roman" w:eastAsia="Times New Roman" w:hAnsi="Times New Roman" w:cs="Times New Roman"/>
          <w:u w:val="single"/>
        </w:rPr>
        <w:t>ідентифікаційний</w:t>
      </w:r>
      <w:proofErr w:type="spellEnd"/>
      <w:r w:rsidRPr="00E31B94">
        <w:rPr>
          <w:rFonts w:ascii="Times New Roman" w:eastAsia="Times New Roman" w:hAnsi="Times New Roman" w:cs="Times New Roman"/>
          <w:u w:val="single"/>
        </w:rPr>
        <w:t xml:space="preserve"> код: 22617729; </w:t>
      </w:r>
      <w:proofErr w:type="spellStart"/>
      <w:proofErr w:type="gramStart"/>
      <w:r w:rsidRPr="00E31B94">
        <w:rPr>
          <w:rFonts w:ascii="Times New Roman" w:eastAsia="Times New Roman" w:hAnsi="Times New Roman" w:cs="Times New Roman"/>
          <w:u w:val="single"/>
        </w:rPr>
        <w:t>юридична</w:t>
      </w:r>
      <w:proofErr w:type="spellEnd"/>
      <w:r w:rsidRPr="00E31B94">
        <w:rPr>
          <w:rFonts w:ascii="Times New Roman" w:eastAsia="Times New Roman" w:hAnsi="Times New Roman" w:cs="Times New Roman"/>
          <w:u w:val="single"/>
        </w:rPr>
        <w:t xml:space="preserve">  особа</w:t>
      </w:r>
      <w:proofErr w:type="gramEnd"/>
      <w:r w:rsidRPr="00E31B94">
        <w:rPr>
          <w:rFonts w:ascii="Times New Roman" w:eastAsia="Times New Roman" w:hAnsi="Times New Roman" w:cs="Times New Roman"/>
          <w:u w:val="single"/>
        </w:rPr>
        <w:t xml:space="preserve">, яка  </w:t>
      </w:r>
      <w:proofErr w:type="spellStart"/>
      <w:r w:rsidRPr="00E31B94">
        <w:rPr>
          <w:rFonts w:ascii="Times New Roman" w:eastAsia="Times New Roman" w:hAnsi="Times New Roman" w:cs="Times New Roman"/>
          <w:u w:val="single"/>
        </w:rPr>
        <w:t>забезпечує</w:t>
      </w:r>
      <w:proofErr w:type="spellEnd"/>
      <w:r w:rsidRPr="00E31B94">
        <w:rPr>
          <w:rFonts w:ascii="Times New Roman" w:eastAsia="Times New Roman" w:hAnsi="Times New Roman" w:cs="Times New Roman"/>
          <w:u w:val="single"/>
        </w:rPr>
        <w:t xml:space="preserve">  потреби  </w:t>
      </w:r>
      <w:proofErr w:type="spellStart"/>
      <w:r w:rsidRPr="00E31B94">
        <w:rPr>
          <w:rFonts w:ascii="Times New Roman" w:eastAsia="Times New Roman" w:hAnsi="Times New Roman" w:cs="Times New Roman"/>
          <w:u w:val="single"/>
        </w:rPr>
        <w:t>держави</w:t>
      </w:r>
      <w:proofErr w:type="spellEnd"/>
      <w:r w:rsidRPr="00E31B94">
        <w:rPr>
          <w:rFonts w:ascii="Times New Roman" w:eastAsia="Times New Roman" w:hAnsi="Times New Roman" w:cs="Times New Roman"/>
          <w:u w:val="single"/>
        </w:rPr>
        <w:t xml:space="preserve">  </w:t>
      </w:r>
      <w:proofErr w:type="spellStart"/>
      <w:r w:rsidRPr="00E31B94">
        <w:rPr>
          <w:rFonts w:ascii="Times New Roman" w:eastAsia="Times New Roman" w:hAnsi="Times New Roman" w:cs="Times New Roman"/>
          <w:u w:val="single"/>
        </w:rPr>
        <w:t>або</w:t>
      </w:r>
      <w:proofErr w:type="spellEnd"/>
      <w:r w:rsidRPr="00E31B94">
        <w:rPr>
          <w:rFonts w:ascii="Times New Roman" w:eastAsia="Times New Roman" w:hAnsi="Times New Roman" w:cs="Times New Roman"/>
          <w:u w:val="single"/>
        </w:rPr>
        <w:t xml:space="preserve">  </w:t>
      </w:r>
      <w:proofErr w:type="spellStart"/>
      <w:r w:rsidRPr="00E31B94">
        <w:rPr>
          <w:rFonts w:ascii="Times New Roman" w:eastAsia="Times New Roman" w:hAnsi="Times New Roman" w:cs="Times New Roman"/>
          <w:u w:val="single"/>
        </w:rPr>
        <w:t>територіальної</w:t>
      </w:r>
      <w:proofErr w:type="spellEnd"/>
      <w:r w:rsidRPr="00E31B94">
        <w:rPr>
          <w:rFonts w:ascii="Times New Roman" w:eastAsia="Times New Roman" w:hAnsi="Times New Roman" w:cs="Times New Roman"/>
          <w:u w:val="single"/>
        </w:rPr>
        <w:t xml:space="preserve">  </w:t>
      </w:r>
      <w:proofErr w:type="spellStart"/>
      <w:r w:rsidRPr="00E31B94">
        <w:rPr>
          <w:rFonts w:ascii="Times New Roman" w:eastAsia="Times New Roman" w:hAnsi="Times New Roman" w:cs="Times New Roman"/>
          <w:u w:val="single"/>
        </w:rPr>
        <w:t>громади</w:t>
      </w:r>
      <w:proofErr w:type="spellEnd"/>
    </w:p>
    <w:p w14:paraId="51478A05" w14:textId="77777777" w:rsidR="001140B7" w:rsidRPr="00E31B94" w:rsidRDefault="00817F58" w:rsidP="00E31B94">
      <w:pPr>
        <w:spacing w:after="0" w:line="240" w:lineRule="auto"/>
        <w:ind w:left="-709" w:firstLine="567"/>
        <w:jc w:val="both"/>
        <w:rPr>
          <w:rFonts w:ascii="Times New Roman" w:eastAsia="Times New Roman" w:hAnsi="Times New Roman" w:cs="Times New Roman"/>
          <w:b/>
          <w:bCs/>
          <w:color w:val="242424"/>
          <w:lang w:val="uk-UA"/>
        </w:rPr>
      </w:pPr>
      <w:proofErr w:type="spellStart"/>
      <w:r w:rsidRPr="00E31B94">
        <w:rPr>
          <w:rFonts w:ascii="Times New Roman" w:eastAsia="Times New Roman" w:hAnsi="Times New Roman" w:cs="Times New Roman"/>
          <w:b/>
          <w:bCs/>
          <w:color w:val="242424"/>
        </w:rPr>
        <w:t>Назва</w:t>
      </w:r>
      <w:proofErr w:type="spellEnd"/>
      <w:r w:rsidRPr="00E31B94">
        <w:rPr>
          <w:rFonts w:ascii="Times New Roman" w:eastAsia="Times New Roman" w:hAnsi="Times New Roman" w:cs="Times New Roman"/>
          <w:b/>
          <w:bCs/>
          <w:color w:val="242424"/>
        </w:rPr>
        <w:t xml:space="preserve"> предмета </w:t>
      </w:r>
      <w:proofErr w:type="spellStart"/>
      <w:r w:rsidRPr="00E31B94">
        <w:rPr>
          <w:rFonts w:ascii="Times New Roman" w:eastAsia="Times New Roman" w:hAnsi="Times New Roman" w:cs="Times New Roman"/>
          <w:b/>
          <w:bCs/>
          <w:color w:val="242424"/>
        </w:rPr>
        <w:t>закупівлі</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із</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зазначенням</w:t>
      </w:r>
      <w:proofErr w:type="spellEnd"/>
      <w:r w:rsidRPr="00E31B94">
        <w:rPr>
          <w:rFonts w:ascii="Times New Roman" w:eastAsia="Times New Roman" w:hAnsi="Times New Roman" w:cs="Times New Roman"/>
          <w:b/>
          <w:bCs/>
          <w:color w:val="242424"/>
        </w:rPr>
        <w:t xml:space="preserve"> коду за </w:t>
      </w:r>
      <w:proofErr w:type="spellStart"/>
      <w:r w:rsidRPr="00E31B94">
        <w:rPr>
          <w:rFonts w:ascii="Times New Roman" w:eastAsia="Times New Roman" w:hAnsi="Times New Roman" w:cs="Times New Roman"/>
          <w:b/>
          <w:bCs/>
          <w:color w:val="242424"/>
        </w:rPr>
        <w:t>Єдиним</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закупівельним</w:t>
      </w:r>
      <w:proofErr w:type="spellEnd"/>
      <w:r w:rsidRPr="00E31B94">
        <w:rPr>
          <w:rFonts w:ascii="Times New Roman" w:eastAsia="Times New Roman" w:hAnsi="Times New Roman" w:cs="Times New Roman"/>
          <w:b/>
          <w:bCs/>
          <w:color w:val="242424"/>
        </w:rPr>
        <w:t xml:space="preserve"> словником (у </w:t>
      </w:r>
      <w:proofErr w:type="spellStart"/>
      <w:r w:rsidRPr="00E31B94">
        <w:rPr>
          <w:rFonts w:ascii="Times New Roman" w:eastAsia="Times New Roman" w:hAnsi="Times New Roman" w:cs="Times New Roman"/>
          <w:b/>
          <w:bCs/>
          <w:color w:val="242424"/>
        </w:rPr>
        <w:t>разі</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поділу</w:t>
      </w:r>
      <w:proofErr w:type="spellEnd"/>
      <w:r w:rsidRPr="00E31B94">
        <w:rPr>
          <w:rFonts w:ascii="Times New Roman" w:eastAsia="Times New Roman" w:hAnsi="Times New Roman" w:cs="Times New Roman"/>
          <w:b/>
          <w:bCs/>
          <w:color w:val="242424"/>
        </w:rPr>
        <w:t xml:space="preserve"> на </w:t>
      </w:r>
      <w:proofErr w:type="spellStart"/>
      <w:r w:rsidRPr="00E31B94">
        <w:rPr>
          <w:rFonts w:ascii="Times New Roman" w:eastAsia="Times New Roman" w:hAnsi="Times New Roman" w:cs="Times New Roman"/>
          <w:b/>
          <w:bCs/>
          <w:color w:val="242424"/>
        </w:rPr>
        <w:t>лоти</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такі</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відомості</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повинні</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зазначатися</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стосовно</w:t>
      </w:r>
      <w:proofErr w:type="spellEnd"/>
      <w:r w:rsidRPr="00E31B94">
        <w:rPr>
          <w:rFonts w:ascii="Times New Roman" w:eastAsia="Times New Roman" w:hAnsi="Times New Roman" w:cs="Times New Roman"/>
          <w:b/>
          <w:bCs/>
          <w:color w:val="242424"/>
        </w:rPr>
        <w:t xml:space="preserve"> кожного лота) та </w:t>
      </w:r>
      <w:proofErr w:type="spellStart"/>
      <w:r w:rsidRPr="00E31B94">
        <w:rPr>
          <w:rFonts w:ascii="Times New Roman" w:eastAsia="Times New Roman" w:hAnsi="Times New Roman" w:cs="Times New Roman"/>
          <w:b/>
          <w:bCs/>
          <w:color w:val="242424"/>
        </w:rPr>
        <w:t>назви</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відповідних</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класифікаторів</w:t>
      </w:r>
      <w:proofErr w:type="spellEnd"/>
      <w:r w:rsidRPr="00E31B94">
        <w:rPr>
          <w:rFonts w:ascii="Times New Roman" w:eastAsia="Times New Roman" w:hAnsi="Times New Roman" w:cs="Times New Roman"/>
          <w:b/>
          <w:bCs/>
          <w:color w:val="242424"/>
        </w:rPr>
        <w:t xml:space="preserve"> предмета </w:t>
      </w:r>
      <w:proofErr w:type="spellStart"/>
      <w:r w:rsidRPr="00E31B94">
        <w:rPr>
          <w:rFonts w:ascii="Times New Roman" w:eastAsia="Times New Roman" w:hAnsi="Times New Roman" w:cs="Times New Roman"/>
          <w:b/>
          <w:bCs/>
          <w:color w:val="242424"/>
        </w:rPr>
        <w:t>закупівлі</w:t>
      </w:r>
      <w:proofErr w:type="spellEnd"/>
      <w:r w:rsidRPr="00E31B94">
        <w:rPr>
          <w:rFonts w:ascii="Times New Roman" w:eastAsia="Times New Roman" w:hAnsi="Times New Roman" w:cs="Times New Roman"/>
          <w:b/>
          <w:bCs/>
          <w:color w:val="242424"/>
        </w:rPr>
        <w:t xml:space="preserve"> й </w:t>
      </w:r>
      <w:proofErr w:type="spellStart"/>
      <w:r w:rsidRPr="00E31B94">
        <w:rPr>
          <w:rFonts w:ascii="Times New Roman" w:eastAsia="Times New Roman" w:hAnsi="Times New Roman" w:cs="Times New Roman"/>
          <w:b/>
          <w:bCs/>
          <w:color w:val="242424"/>
        </w:rPr>
        <w:t>частин</w:t>
      </w:r>
      <w:proofErr w:type="spellEnd"/>
      <w:r w:rsidRPr="00E31B94">
        <w:rPr>
          <w:rFonts w:ascii="Times New Roman" w:eastAsia="Times New Roman" w:hAnsi="Times New Roman" w:cs="Times New Roman"/>
          <w:b/>
          <w:bCs/>
          <w:color w:val="242424"/>
        </w:rPr>
        <w:t xml:space="preserve"> предмета </w:t>
      </w:r>
      <w:proofErr w:type="spellStart"/>
      <w:r w:rsidRPr="00E31B94">
        <w:rPr>
          <w:rFonts w:ascii="Times New Roman" w:eastAsia="Times New Roman" w:hAnsi="Times New Roman" w:cs="Times New Roman"/>
          <w:b/>
          <w:bCs/>
          <w:color w:val="242424"/>
        </w:rPr>
        <w:t>закупівлі</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лотів</w:t>
      </w:r>
      <w:proofErr w:type="spellEnd"/>
      <w:r w:rsidRPr="00E31B94">
        <w:rPr>
          <w:rFonts w:ascii="Times New Roman" w:eastAsia="Times New Roman" w:hAnsi="Times New Roman" w:cs="Times New Roman"/>
          <w:b/>
          <w:bCs/>
          <w:color w:val="242424"/>
        </w:rPr>
        <w:t xml:space="preserve">) (за </w:t>
      </w:r>
      <w:proofErr w:type="spellStart"/>
      <w:r w:rsidRPr="00E31B94">
        <w:rPr>
          <w:rFonts w:ascii="Times New Roman" w:eastAsia="Times New Roman" w:hAnsi="Times New Roman" w:cs="Times New Roman"/>
          <w:b/>
          <w:bCs/>
          <w:color w:val="242424"/>
        </w:rPr>
        <w:t>наявності</w:t>
      </w:r>
      <w:proofErr w:type="spellEnd"/>
      <w:r w:rsidRPr="00E31B94">
        <w:rPr>
          <w:rFonts w:ascii="Times New Roman" w:eastAsia="Times New Roman" w:hAnsi="Times New Roman" w:cs="Times New Roman"/>
          <w:b/>
          <w:bCs/>
          <w:color w:val="242424"/>
        </w:rPr>
        <w:t>):</w:t>
      </w:r>
      <w:r w:rsidRPr="00E31B94">
        <w:rPr>
          <w:rFonts w:ascii="Times New Roman" w:eastAsia="Times New Roman" w:hAnsi="Times New Roman" w:cs="Times New Roman"/>
          <w:color w:val="242424"/>
        </w:rPr>
        <w:t> </w:t>
      </w:r>
      <w:r w:rsidRPr="00E31B94">
        <w:rPr>
          <w:rFonts w:ascii="Times New Roman" w:eastAsia="Times New Roman" w:hAnsi="Times New Roman" w:cs="Times New Roman"/>
          <w:b/>
          <w:bCs/>
          <w:color w:val="242424"/>
        </w:rPr>
        <w:t xml:space="preserve"> </w:t>
      </w:r>
    </w:p>
    <w:p w14:paraId="49D2A7F6" w14:textId="33F4CC1F" w:rsidR="001140B7" w:rsidRPr="00E31B94" w:rsidRDefault="001140B7" w:rsidP="00E31B94">
      <w:pPr>
        <w:spacing w:after="0" w:line="240" w:lineRule="auto"/>
        <w:ind w:left="-709"/>
        <w:jc w:val="both"/>
        <w:rPr>
          <w:rFonts w:ascii="Times New Roman" w:eastAsia="Times New Roman" w:hAnsi="Times New Roman" w:cs="Times New Roman"/>
          <w:b/>
          <w:bCs/>
          <w:color w:val="242424"/>
          <w:lang w:val="uk-UA"/>
        </w:rPr>
      </w:pPr>
      <w:proofErr w:type="spellStart"/>
      <w:r w:rsidRPr="00E31B94">
        <w:rPr>
          <w:rFonts w:ascii="Times New Roman" w:eastAsia="Times New Roman" w:hAnsi="Times New Roman" w:cs="Times New Roman"/>
          <w:color w:val="242424"/>
        </w:rPr>
        <w:t>Автоматичний</w:t>
      </w:r>
      <w:proofErr w:type="spellEnd"/>
      <w:r w:rsidRPr="00E31B94">
        <w:rPr>
          <w:rFonts w:ascii="Times New Roman" w:eastAsia="Times New Roman" w:hAnsi="Times New Roman" w:cs="Times New Roman"/>
          <w:color w:val="242424"/>
        </w:rPr>
        <w:t xml:space="preserve"> поляриметр (ДК 021:2015: 38430000-8 — </w:t>
      </w:r>
      <w:proofErr w:type="spellStart"/>
      <w:r w:rsidRPr="00E31B94">
        <w:rPr>
          <w:rFonts w:ascii="Times New Roman" w:eastAsia="Times New Roman" w:hAnsi="Times New Roman" w:cs="Times New Roman"/>
          <w:color w:val="242424"/>
        </w:rPr>
        <w:t>Детектори</w:t>
      </w:r>
      <w:proofErr w:type="spellEnd"/>
      <w:r w:rsidRPr="00E31B94">
        <w:rPr>
          <w:rFonts w:ascii="Times New Roman" w:eastAsia="Times New Roman" w:hAnsi="Times New Roman" w:cs="Times New Roman"/>
          <w:color w:val="242424"/>
        </w:rPr>
        <w:t xml:space="preserve"> та </w:t>
      </w:r>
      <w:proofErr w:type="spellStart"/>
      <w:r w:rsidRPr="00E31B94">
        <w:rPr>
          <w:rFonts w:ascii="Times New Roman" w:eastAsia="Times New Roman" w:hAnsi="Times New Roman" w:cs="Times New Roman"/>
          <w:color w:val="242424"/>
        </w:rPr>
        <w:t>аналізатори</w:t>
      </w:r>
      <w:proofErr w:type="spellEnd"/>
      <w:r w:rsidRPr="00E31B94">
        <w:rPr>
          <w:rFonts w:ascii="Times New Roman" w:eastAsia="Times New Roman" w:hAnsi="Times New Roman" w:cs="Times New Roman"/>
          <w:color w:val="242424"/>
        </w:rPr>
        <w:t>).</w:t>
      </w:r>
    </w:p>
    <w:p w14:paraId="192B0BD8" w14:textId="77777777" w:rsidR="001140B7" w:rsidRPr="00E31B94" w:rsidRDefault="001140B7" w:rsidP="00E31B94">
      <w:pPr>
        <w:spacing w:after="0" w:line="240" w:lineRule="auto"/>
        <w:ind w:left="-709" w:firstLine="567"/>
        <w:jc w:val="both"/>
        <w:rPr>
          <w:rFonts w:ascii="Times New Roman" w:eastAsia="Times New Roman" w:hAnsi="Times New Roman" w:cs="Times New Roman"/>
          <w:color w:val="242424"/>
          <w:lang w:val="uk-UA"/>
        </w:rPr>
      </w:pPr>
    </w:p>
    <w:p w14:paraId="226238D2" w14:textId="503EFD29" w:rsidR="006C7706" w:rsidRPr="00E31B94" w:rsidRDefault="00817F58" w:rsidP="00E31B94">
      <w:pPr>
        <w:spacing w:after="0" w:line="240" w:lineRule="auto"/>
        <w:ind w:left="-709" w:firstLine="567"/>
        <w:jc w:val="both"/>
        <w:rPr>
          <w:rFonts w:ascii="Times New Roman" w:eastAsia="Times New Roman" w:hAnsi="Times New Roman" w:cs="Times New Roman"/>
          <w:b/>
          <w:bCs/>
          <w:color w:val="333333"/>
          <w:lang w:val="uk-UA"/>
        </w:rPr>
      </w:pPr>
      <w:r w:rsidRPr="00E31B94">
        <w:rPr>
          <w:rFonts w:ascii="Times New Roman" w:eastAsia="Times New Roman" w:hAnsi="Times New Roman" w:cs="Times New Roman"/>
          <w:b/>
          <w:bCs/>
          <w:color w:val="242424"/>
        </w:rPr>
        <w:t xml:space="preserve">Вид та </w:t>
      </w:r>
      <w:proofErr w:type="spellStart"/>
      <w:r w:rsidRPr="00E31B94">
        <w:rPr>
          <w:rFonts w:ascii="Times New Roman" w:eastAsia="Times New Roman" w:hAnsi="Times New Roman" w:cs="Times New Roman"/>
          <w:b/>
          <w:bCs/>
          <w:color w:val="242424"/>
        </w:rPr>
        <w:t>ідентифікатор</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процедури</w:t>
      </w:r>
      <w:proofErr w:type="spellEnd"/>
      <w:r w:rsidRPr="00E31B94">
        <w:rPr>
          <w:rFonts w:ascii="Times New Roman" w:eastAsia="Times New Roman" w:hAnsi="Times New Roman" w:cs="Times New Roman"/>
          <w:b/>
          <w:bCs/>
          <w:color w:val="242424"/>
        </w:rPr>
        <w:t xml:space="preserve"> </w:t>
      </w:r>
      <w:proofErr w:type="spellStart"/>
      <w:proofErr w:type="gramStart"/>
      <w:r w:rsidRPr="00E31B94">
        <w:rPr>
          <w:rFonts w:ascii="Times New Roman" w:eastAsia="Times New Roman" w:hAnsi="Times New Roman" w:cs="Times New Roman"/>
          <w:b/>
          <w:bCs/>
          <w:color w:val="242424"/>
        </w:rPr>
        <w:t>закупівлі</w:t>
      </w:r>
      <w:proofErr w:type="spellEnd"/>
      <w:r w:rsidRPr="00E31B94">
        <w:rPr>
          <w:rFonts w:ascii="Times New Roman" w:eastAsia="Times New Roman" w:hAnsi="Times New Roman" w:cs="Times New Roman"/>
          <w:b/>
          <w:bCs/>
          <w:color w:val="242424"/>
        </w:rPr>
        <w:t>: </w:t>
      </w:r>
      <w:r w:rsidR="006C7706" w:rsidRPr="00E31B94">
        <w:rPr>
          <w:rFonts w:ascii="Times New Roman" w:eastAsia="Times New Roman" w:hAnsi="Times New Roman" w:cs="Times New Roman"/>
          <w:b/>
          <w:bCs/>
          <w:color w:val="333333"/>
        </w:rPr>
        <w:t> </w:t>
      </w:r>
      <w:r w:rsidR="001140B7" w:rsidRPr="00E31B94">
        <w:rPr>
          <w:rFonts w:ascii="Times New Roman" w:eastAsia="Times New Roman" w:hAnsi="Times New Roman" w:cs="Times New Roman"/>
          <w:b/>
          <w:bCs/>
          <w:color w:val="333333"/>
        </w:rPr>
        <w:t>UA</w:t>
      </w:r>
      <w:proofErr w:type="gramEnd"/>
      <w:r w:rsidR="001140B7" w:rsidRPr="00E31B94">
        <w:rPr>
          <w:rFonts w:ascii="Times New Roman" w:eastAsia="Times New Roman" w:hAnsi="Times New Roman" w:cs="Times New Roman"/>
          <w:b/>
          <w:bCs/>
          <w:color w:val="333333"/>
        </w:rPr>
        <w:t>-2026-09-07-002551-a</w:t>
      </w:r>
    </w:p>
    <w:p w14:paraId="70F2C340" w14:textId="77777777" w:rsidR="001140B7" w:rsidRPr="00E31B94" w:rsidRDefault="001140B7" w:rsidP="00E31B94">
      <w:pPr>
        <w:spacing w:after="0" w:line="240" w:lineRule="auto"/>
        <w:ind w:left="-709" w:firstLine="567"/>
        <w:jc w:val="both"/>
        <w:rPr>
          <w:rFonts w:ascii="Times New Roman" w:eastAsia="Times New Roman" w:hAnsi="Times New Roman" w:cs="Times New Roman"/>
          <w:b/>
          <w:bCs/>
          <w:highlight w:val="white"/>
          <w:lang w:val="uk-UA"/>
        </w:rPr>
      </w:pPr>
    </w:p>
    <w:p w14:paraId="095C845B" w14:textId="77777777" w:rsidR="00A21160" w:rsidRPr="00E31B94" w:rsidRDefault="00817F58" w:rsidP="00E31B94">
      <w:pPr>
        <w:spacing w:after="0" w:line="240" w:lineRule="auto"/>
        <w:ind w:left="-709" w:firstLine="567"/>
        <w:jc w:val="both"/>
        <w:rPr>
          <w:rFonts w:ascii="Times New Roman" w:eastAsia="Times New Roman" w:hAnsi="Times New Roman" w:cs="Times New Roman"/>
          <w:highlight w:val="white"/>
          <w:u w:val="single"/>
        </w:rPr>
      </w:pPr>
      <w:r w:rsidRPr="00E31B94">
        <w:rPr>
          <w:rFonts w:ascii="Times New Roman" w:eastAsia="Times New Roman" w:hAnsi="Times New Roman" w:cs="Times New Roman"/>
          <w:b/>
          <w:bCs/>
          <w:highlight w:val="white"/>
        </w:rPr>
        <w:t xml:space="preserve">Вид </w:t>
      </w:r>
      <w:proofErr w:type="spellStart"/>
      <w:r w:rsidRPr="00E31B94">
        <w:rPr>
          <w:rFonts w:ascii="Times New Roman" w:eastAsia="Times New Roman" w:hAnsi="Times New Roman" w:cs="Times New Roman"/>
          <w:b/>
          <w:bCs/>
          <w:highlight w:val="white"/>
        </w:rPr>
        <w:t>закупівлі</w:t>
      </w:r>
      <w:proofErr w:type="spellEnd"/>
      <w:r w:rsidRPr="00E31B94">
        <w:rPr>
          <w:rFonts w:ascii="Times New Roman" w:eastAsia="Times New Roman" w:hAnsi="Times New Roman" w:cs="Times New Roman"/>
          <w:b/>
          <w:bCs/>
          <w:highlight w:val="white"/>
        </w:rPr>
        <w:t xml:space="preserve">:  </w:t>
      </w:r>
      <w:r w:rsidRPr="00E31B94">
        <w:rPr>
          <w:rFonts w:ascii="Times New Roman" w:eastAsia="Times New Roman" w:hAnsi="Times New Roman" w:cs="Times New Roman"/>
          <w:highlight w:val="white"/>
          <w:u w:val="single"/>
        </w:rPr>
        <w:t xml:space="preserve">процедура </w:t>
      </w:r>
      <w:proofErr w:type="spellStart"/>
      <w:r w:rsidRPr="00E31B94">
        <w:rPr>
          <w:rFonts w:ascii="Times New Roman" w:eastAsia="Times New Roman" w:hAnsi="Times New Roman" w:cs="Times New Roman"/>
          <w:highlight w:val="white"/>
          <w:u w:val="single"/>
        </w:rPr>
        <w:t>закупівлі</w:t>
      </w:r>
      <w:proofErr w:type="spellEnd"/>
      <w:r w:rsidRPr="00E31B94">
        <w:rPr>
          <w:rFonts w:ascii="Times New Roman" w:eastAsia="Times New Roman" w:hAnsi="Times New Roman" w:cs="Times New Roman"/>
          <w:highlight w:val="white"/>
          <w:u w:val="single"/>
        </w:rPr>
        <w:t xml:space="preserve"> - </w:t>
      </w:r>
      <w:proofErr w:type="spellStart"/>
      <w:r w:rsidRPr="00E31B94">
        <w:rPr>
          <w:rFonts w:ascii="Times New Roman" w:eastAsia="Times New Roman" w:hAnsi="Times New Roman" w:cs="Times New Roman"/>
          <w:highlight w:val="white"/>
          <w:u w:val="single"/>
        </w:rPr>
        <w:t>Замовники</w:t>
      </w:r>
      <w:proofErr w:type="spellEnd"/>
      <w:r w:rsidRPr="00E31B94">
        <w:rPr>
          <w:rFonts w:ascii="Times New Roman" w:eastAsia="Times New Roman" w:hAnsi="Times New Roman" w:cs="Times New Roman"/>
          <w:highlight w:val="white"/>
          <w:u w:val="single"/>
        </w:rPr>
        <w:t xml:space="preserve">, у тому </w:t>
      </w:r>
      <w:proofErr w:type="spellStart"/>
      <w:r w:rsidRPr="00E31B94">
        <w:rPr>
          <w:rFonts w:ascii="Times New Roman" w:eastAsia="Times New Roman" w:hAnsi="Times New Roman" w:cs="Times New Roman"/>
          <w:highlight w:val="white"/>
          <w:u w:val="single"/>
        </w:rPr>
        <w:t>числі</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централізовані</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закупівельні</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організації</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здійснюють</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закупівлі</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товарів</w:t>
      </w:r>
      <w:proofErr w:type="spellEnd"/>
      <w:r w:rsidRPr="00E31B94">
        <w:rPr>
          <w:rFonts w:ascii="Times New Roman" w:eastAsia="Times New Roman" w:hAnsi="Times New Roman" w:cs="Times New Roman"/>
          <w:highlight w:val="white"/>
          <w:u w:val="single"/>
        </w:rPr>
        <w:t xml:space="preserve"> і </w:t>
      </w:r>
      <w:proofErr w:type="spellStart"/>
      <w:r w:rsidRPr="00E31B94">
        <w:rPr>
          <w:rFonts w:ascii="Times New Roman" w:eastAsia="Times New Roman" w:hAnsi="Times New Roman" w:cs="Times New Roman"/>
          <w:highlight w:val="white"/>
          <w:u w:val="single"/>
        </w:rPr>
        <w:t>послуг</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крім</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послуг</w:t>
      </w:r>
      <w:proofErr w:type="spellEnd"/>
      <w:r w:rsidRPr="00E31B94">
        <w:rPr>
          <w:rFonts w:ascii="Times New Roman" w:eastAsia="Times New Roman" w:hAnsi="Times New Roman" w:cs="Times New Roman"/>
          <w:highlight w:val="white"/>
          <w:u w:val="single"/>
        </w:rPr>
        <w:t xml:space="preserve"> з поточного ремонту, предмет </w:t>
      </w:r>
      <w:proofErr w:type="spellStart"/>
      <w:r w:rsidRPr="00E31B94">
        <w:rPr>
          <w:rFonts w:ascii="Times New Roman" w:eastAsia="Times New Roman" w:hAnsi="Times New Roman" w:cs="Times New Roman"/>
          <w:highlight w:val="white"/>
          <w:u w:val="single"/>
        </w:rPr>
        <w:t>закупівлі</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яких</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визначається</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відповідно</w:t>
      </w:r>
      <w:proofErr w:type="spellEnd"/>
      <w:r w:rsidRPr="00E31B94">
        <w:rPr>
          <w:rFonts w:ascii="Times New Roman" w:eastAsia="Times New Roman" w:hAnsi="Times New Roman" w:cs="Times New Roman"/>
          <w:highlight w:val="white"/>
          <w:u w:val="single"/>
        </w:rPr>
        <w:t xml:space="preserve"> до пункту 3 </w:t>
      </w:r>
      <w:proofErr w:type="spellStart"/>
      <w:r w:rsidRPr="00E31B94">
        <w:rPr>
          <w:rFonts w:ascii="Times New Roman" w:eastAsia="Times New Roman" w:hAnsi="Times New Roman" w:cs="Times New Roman"/>
          <w:highlight w:val="white"/>
          <w:u w:val="single"/>
        </w:rPr>
        <w:t>розділу</w:t>
      </w:r>
      <w:proofErr w:type="spellEnd"/>
      <w:r w:rsidRPr="00E31B94">
        <w:rPr>
          <w:rFonts w:ascii="Times New Roman" w:eastAsia="Times New Roman" w:hAnsi="Times New Roman" w:cs="Times New Roman"/>
          <w:highlight w:val="white"/>
          <w:u w:val="single"/>
        </w:rPr>
        <w:t xml:space="preserve"> II Порядку </w:t>
      </w:r>
      <w:proofErr w:type="spellStart"/>
      <w:r w:rsidRPr="00E31B94">
        <w:rPr>
          <w:rFonts w:ascii="Times New Roman" w:eastAsia="Times New Roman" w:hAnsi="Times New Roman" w:cs="Times New Roman"/>
          <w:highlight w:val="white"/>
          <w:u w:val="single"/>
        </w:rPr>
        <w:t>визначення</w:t>
      </w:r>
      <w:proofErr w:type="spellEnd"/>
      <w:r w:rsidRPr="00E31B94">
        <w:rPr>
          <w:rFonts w:ascii="Times New Roman" w:eastAsia="Times New Roman" w:hAnsi="Times New Roman" w:cs="Times New Roman"/>
          <w:highlight w:val="white"/>
          <w:u w:val="single"/>
        </w:rPr>
        <w:t xml:space="preserve"> предмета </w:t>
      </w:r>
      <w:proofErr w:type="spellStart"/>
      <w:r w:rsidRPr="00E31B94">
        <w:rPr>
          <w:rFonts w:ascii="Times New Roman" w:eastAsia="Times New Roman" w:hAnsi="Times New Roman" w:cs="Times New Roman"/>
          <w:highlight w:val="white"/>
          <w:u w:val="single"/>
        </w:rPr>
        <w:t>закупівлі</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затвердженого</w:t>
      </w:r>
      <w:proofErr w:type="spellEnd"/>
      <w:r w:rsidRPr="00E31B94">
        <w:rPr>
          <w:rFonts w:ascii="Times New Roman" w:eastAsia="Times New Roman" w:hAnsi="Times New Roman" w:cs="Times New Roman"/>
          <w:highlight w:val="white"/>
          <w:u w:val="single"/>
        </w:rPr>
        <w:t xml:space="preserve"> наказом </w:t>
      </w:r>
      <w:proofErr w:type="spellStart"/>
      <w:r w:rsidRPr="00E31B94">
        <w:rPr>
          <w:rFonts w:ascii="Times New Roman" w:eastAsia="Times New Roman" w:hAnsi="Times New Roman" w:cs="Times New Roman"/>
          <w:highlight w:val="white"/>
          <w:u w:val="single"/>
        </w:rPr>
        <w:t>Мінекономіки</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від</w:t>
      </w:r>
      <w:proofErr w:type="spellEnd"/>
      <w:r w:rsidRPr="00E31B94">
        <w:rPr>
          <w:rFonts w:ascii="Times New Roman" w:eastAsia="Times New Roman" w:hAnsi="Times New Roman" w:cs="Times New Roman"/>
          <w:highlight w:val="white"/>
          <w:u w:val="single"/>
        </w:rPr>
        <w:t xml:space="preserve"> 15 </w:t>
      </w:r>
      <w:proofErr w:type="spellStart"/>
      <w:r w:rsidRPr="00E31B94">
        <w:rPr>
          <w:rFonts w:ascii="Times New Roman" w:eastAsia="Times New Roman" w:hAnsi="Times New Roman" w:cs="Times New Roman"/>
          <w:highlight w:val="white"/>
          <w:u w:val="single"/>
        </w:rPr>
        <w:t>квітня</w:t>
      </w:r>
      <w:proofErr w:type="spellEnd"/>
      <w:r w:rsidRPr="00E31B94">
        <w:rPr>
          <w:rFonts w:ascii="Times New Roman" w:eastAsia="Times New Roman" w:hAnsi="Times New Roman" w:cs="Times New Roman"/>
          <w:highlight w:val="white"/>
          <w:u w:val="single"/>
        </w:rPr>
        <w:t xml:space="preserve"> 2020 р. № 708 (</w:t>
      </w:r>
      <w:proofErr w:type="spellStart"/>
      <w:r w:rsidRPr="00E31B94">
        <w:rPr>
          <w:rFonts w:ascii="Times New Roman" w:eastAsia="Times New Roman" w:hAnsi="Times New Roman" w:cs="Times New Roman"/>
          <w:highlight w:val="white"/>
          <w:u w:val="single"/>
        </w:rPr>
        <w:t>далі</w:t>
      </w:r>
      <w:proofErr w:type="spellEnd"/>
      <w:r w:rsidRPr="00E31B94">
        <w:rPr>
          <w:rFonts w:ascii="Times New Roman" w:eastAsia="Times New Roman" w:hAnsi="Times New Roman" w:cs="Times New Roman"/>
          <w:highlight w:val="white"/>
          <w:u w:val="single"/>
        </w:rPr>
        <w:t xml:space="preserve"> - </w:t>
      </w:r>
      <w:proofErr w:type="spellStart"/>
      <w:r w:rsidRPr="00E31B94">
        <w:rPr>
          <w:rFonts w:ascii="Times New Roman" w:eastAsia="Times New Roman" w:hAnsi="Times New Roman" w:cs="Times New Roman"/>
          <w:highlight w:val="white"/>
          <w:u w:val="single"/>
        </w:rPr>
        <w:t>послуги</w:t>
      </w:r>
      <w:proofErr w:type="spellEnd"/>
      <w:r w:rsidRPr="00E31B94">
        <w:rPr>
          <w:rFonts w:ascii="Times New Roman" w:eastAsia="Times New Roman" w:hAnsi="Times New Roman" w:cs="Times New Roman"/>
          <w:highlight w:val="white"/>
          <w:u w:val="single"/>
        </w:rPr>
        <w:t xml:space="preserve"> з поточного ремонту), </w:t>
      </w:r>
      <w:proofErr w:type="spellStart"/>
      <w:r w:rsidRPr="00E31B94">
        <w:rPr>
          <w:rFonts w:ascii="Times New Roman" w:eastAsia="Times New Roman" w:hAnsi="Times New Roman" w:cs="Times New Roman"/>
          <w:highlight w:val="white"/>
          <w:u w:val="single"/>
        </w:rPr>
        <w:t>вартість</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яких</w:t>
      </w:r>
      <w:proofErr w:type="spellEnd"/>
      <w:r w:rsidRPr="00E31B94">
        <w:rPr>
          <w:rFonts w:ascii="Times New Roman" w:eastAsia="Times New Roman" w:hAnsi="Times New Roman" w:cs="Times New Roman"/>
          <w:highlight w:val="white"/>
          <w:u w:val="single"/>
        </w:rPr>
        <w:t xml:space="preserve"> становить </w:t>
      </w:r>
      <w:proofErr w:type="spellStart"/>
      <w:r w:rsidRPr="00E31B94">
        <w:rPr>
          <w:rFonts w:ascii="Times New Roman" w:eastAsia="Times New Roman" w:hAnsi="Times New Roman" w:cs="Times New Roman"/>
          <w:highlight w:val="white"/>
          <w:u w:val="single"/>
        </w:rPr>
        <w:t>або</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перевищує</w:t>
      </w:r>
      <w:proofErr w:type="spellEnd"/>
      <w:r w:rsidRPr="00E31B94">
        <w:rPr>
          <w:rFonts w:ascii="Times New Roman" w:eastAsia="Times New Roman" w:hAnsi="Times New Roman" w:cs="Times New Roman"/>
          <w:highlight w:val="white"/>
          <w:u w:val="single"/>
        </w:rPr>
        <w:t xml:space="preserve"> 100 тис. гривень, </w:t>
      </w:r>
      <w:proofErr w:type="spellStart"/>
      <w:r w:rsidRPr="00E31B94">
        <w:rPr>
          <w:rFonts w:ascii="Times New Roman" w:eastAsia="Times New Roman" w:hAnsi="Times New Roman" w:cs="Times New Roman"/>
          <w:highlight w:val="white"/>
          <w:u w:val="single"/>
        </w:rPr>
        <w:t>послуг</w:t>
      </w:r>
      <w:proofErr w:type="spellEnd"/>
      <w:r w:rsidRPr="00E31B94">
        <w:rPr>
          <w:rFonts w:ascii="Times New Roman" w:eastAsia="Times New Roman" w:hAnsi="Times New Roman" w:cs="Times New Roman"/>
          <w:highlight w:val="white"/>
          <w:u w:val="single"/>
        </w:rPr>
        <w:t xml:space="preserve"> з поточного ремонту, </w:t>
      </w:r>
      <w:proofErr w:type="spellStart"/>
      <w:r w:rsidRPr="00E31B94">
        <w:rPr>
          <w:rFonts w:ascii="Times New Roman" w:eastAsia="Times New Roman" w:hAnsi="Times New Roman" w:cs="Times New Roman"/>
          <w:highlight w:val="white"/>
          <w:u w:val="single"/>
        </w:rPr>
        <w:t>вартість</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яких</w:t>
      </w:r>
      <w:proofErr w:type="spellEnd"/>
      <w:r w:rsidRPr="00E31B94">
        <w:rPr>
          <w:rFonts w:ascii="Times New Roman" w:eastAsia="Times New Roman" w:hAnsi="Times New Roman" w:cs="Times New Roman"/>
          <w:highlight w:val="white"/>
          <w:u w:val="single"/>
        </w:rPr>
        <w:t xml:space="preserve"> становить </w:t>
      </w:r>
      <w:proofErr w:type="spellStart"/>
      <w:r w:rsidRPr="00E31B94">
        <w:rPr>
          <w:rFonts w:ascii="Times New Roman" w:eastAsia="Times New Roman" w:hAnsi="Times New Roman" w:cs="Times New Roman"/>
          <w:highlight w:val="white"/>
          <w:u w:val="single"/>
        </w:rPr>
        <w:t>або</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перевищує</w:t>
      </w:r>
      <w:proofErr w:type="spellEnd"/>
      <w:r w:rsidRPr="00E31B94">
        <w:rPr>
          <w:rFonts w:ascii="Times New Roman" w:eastAsia="Times New Roman" w:hAnsi="Times New Roman" w:cs="Times New Roman"/>
          <w:highlight w:val="white"/>
          <w:u w:val="single"/>
        </w:rPr>
        <w:t xml:space="preserve"> 200 тис. гривень, </w:t>
      </w:r>
      <w:proofErr w:type="spellStart"/>
      <w:r w:rsidRPr="00E31B94">
        <w:rPr>
          <w:rFonts w:ascii="Times New Roman" w:eastAsia="Times New Roman" w:hAnsi="Times New Roman" w:cs="Times New Roman"/>
          <w:highlight w:val="white"/>
          <w:u w:val="single"/>
        </w:rPr>
        <w:t>робіт</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вартість</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яких</w:t>
      </w:r>
      <w:proofErr w:type="spellEnd"/>
      <w:r w:rsidRPr="00E31B94">
        <w:rPr>
          <w:rFonts w:ascii="Times New Roman" w:eastAsia="Times New Roman" w:hAnsi="Times New Roman" w:cs="Times New Roman"/>
          <w:highlight w:val="white"/>
          <w:u w:val="single"/>
        </w:rPr>
        <w:t xml:space="preserve"> становить </w:t>
      </w:r>
      <w:proofErr w:type="spellStart"/>
      <w:r w:rsidRPr="00E31B94">
        <w:rPr>
          <w:rFonts w:ascii="Times New Roman" w:eastAsia="Times New Roman" w:hAnsi="Times New Roman" w:cs="Times New Roman"/>
          <w:highlight w:val="white"/>
          <w:u w:val="single"/>
        </w:rPr>
        <w:t>або</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перевищує</w:t>
      </w:r>
      <w:proofErr w:type="spellEnd"/>
      <w:r w:rsidRPr="00E31B94">
        <w:rPr>
          <w:rFonts w:ascii="Times New Roman" w:eastAsia="Times New Roman" w:hAnsi="Times New Roman" w:cs="Times New Roman"/>
          <w:highlight w:val="white"/>
          <w:u w:val="single"/>
        </w:rPr>
        <w:t xml:space="preserve"> 1,5 млн гривень, шляхом </w:t>
      </w:r>
      <w:proofErr w:type="spellStart"/>
      <w:r w:rsidRPr="00E31B94">
        <w:rPr>
          <w:rFonts w:ascii="Times New Roman" w:eastAsia="Times New Roman" w:hAnsi="Times New Roman" w:cs="Times New Roman"/>
          <w:highlight w:val="white"/>
          <w:u w:val="single"/>
        </w:rPr>
        <w:t>застосування</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відкритих</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торгів</w:t>
      </w:r>
      <w:proofErr w:type="spellEnd"/>
      <w:r w:rsidRPr="00E31B94">
        <w:rPr>
          <w:rFonts w:ascii="Times New Roman" w:eastAsia="Times New Roman" w:hAnsi="Times New Roman" w:cs="Times New Roman"/>
          <w:highlight w:val="white"/>
          <w:u w:val="single"/>
        </w:rPr>
        <w:t xml:space="preserve"> у порядку, </w:t>
      </w:r>
      <w:proofErr w:type="spellStart"/>
      <w:r w:rsidRPr="00E31B94">
        <w:rPr>
          <w:rFonts w:ascii="Times New Roman" w:eastAsia="Times New Roman" w:hAnsi="Times New Roman" w:cs="Times New Roman"/>
          <w:highlight w:val="white"/>
          <w:u w:val="single"/>
        </w:rPr>
        <w:t>визначеному</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цими</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особливостями</w:t>
      </w:r>
      <w:proofErr w:type="spellEnd"/>
      <w:r w:rsidRPr="00E31B94">
        <w:rPr>
          <w:rFonts w:ascii="Times New Roman" w:eastAsia="Times New Roman" w:hAnsi="Times New Roman" w:cs="Times New Roman"/>
          <w:highlight w:val="white"/>
          <w:u w:val="single"/>
        </w:rPr>
        <w:t>, та/</w:t>
      </w:r>
      <w:proofErr w:type="spellStart"/>
      <w:r w:rsidRPr="00E31B94">
        <w:rPr>
          <w:rFonts w:ascii="Times New Roman" w:eastAsia="Times New Roman" w:hAnsi="Times New Roman" w:cs="Times New Roman"/>
          <w:highlight w:val="white"/>
          <w:u w:val="single"/>
        </w:rPr>
        <w:t>або</w:t>
      </w:r>
      <w:proofErr w:type="spellEnd"/>
      <w:r w:rsidRPr="00E31B94">
        <w:rPr>
          <w:rFonts w:ascii="Times New Roman" w:eastAsia="Times New Roman" w:hAnsi="Times New Roman" w:cs="Times New Roman"/>
          <w:highlight w:val="white"/>
          <w:u w:val="single"/>
        </w:rPr>
        <w:t xml:space="preserve"> шляхом </w:t>
      </w:r>
      <w:proofErr w:type="spellStart"/>
      <w:r w:rsidRPr="00E31B94">
        <w:rPr>
          <w:rFonts w:ascii="Times New Roman" w:eastAsia="Times New Roman" w:hAnsi="Times New Roman" w:cs="Times New Roman"/>
          <w:highlight w:val="white"/>
          <w:u w:val="single"/>
        </w:rPr>
        <w:t>використання</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електронного</w:t>
      </w:r>
      <w:proofErr w:type="spellEnd"/>
      <w:r w:rsidRPr="00E31B94">
        <w:rPr>
          <w:rFonts w:ascii="Times New Roman" w:eastAsia="Times New Roman" w:hAnsi="Times New Roman" w:cs="Times New Roman"/>
          <w:highlight w:val="white"/>
          <w:u w:val="single"/>
        </w:rPr>
        <w:t xml:space="preserve"> каталогу для </w:t>
      </w:r>
      <w:proofErr w:type="spellStart"/>
      <w:r w:rsidRPr="00E31B94">
        <w:rPr>
          <w:rFonts w:ascii="Times New Roman" w:eastAsia="Times New Roman" w:hAnsi="Times New Roman" w:cs="Times New Roman"/>
          <w:highlight w:val="white"/>
          <w:u w:val="single"/>
        </w:rPr>
        <w:t>закупівлі</w:t>
      </w:r>
      <w:proofErr w:type="spellEnd"/>
      <w:r w:rsidRPr="00E31B94">
        <w:rPr>
          <w:rFonts w:ascii="Times New Roman" w:eastAsia="Times New Roman" w:hAnsi="Times New Roman" w:cs="Times New Roman"/>
          <w:highlight w:val="white"/>
          <w:u w:val="single"/>
        </w:rPr>
        <w:t xml:space="preserve"> товару </w:t>
      </w:r>
      <w:proofErr w:type="spellStart"/>
      <w:r w:rsidRPr="00E31B94">
        <w:rPr>
          <w:rFonts w:ascii="Times New Roman" w:eastAsia="Times New Roman" w:hAnsi="Times New Roman" w:cs="Times New Roman"/>
          <w:highlight w:val="white"/>
          <w:u w:val="single"/>
        </w:rPr>
        <w:t>відповідно</w:t>
      </w:r>
      <w:proofErr w:type="spellEnd"/>
      <w:r w:rsidRPr="00E31B94">
        <w:rPr>
          <w:rFonts w:ascii="Times New Roman" w:eastAsia="Times New Roman" w:hAnsi="Times New Roman" w:cs="Times New Roman"/>
          <w:highlight w:val="white"/>
          <w:u w:val="single"/>
        </w:rPr>
        <w:t xml:space="preserve"> до порядку, </w:t>
      </w:r>
      <w:proofErr w:type="spellStart"/>
      <w:r w:rsidRPr="00E31B94">
        <w:rPr>
          <w:rFonts w:ascii="Times New Roman" w:eastAsia="Times New Roman" w:hAnsi="Times New Roman" w:cs="Times New Roman"/>
          <w:highlight w:val="white"/>
          <w:u w:val="single"/>
        </w:rPr>
        <w:t>встановленого</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постановою</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Кабінету</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Міністрів</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України</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від</w:t>
      </w:r>
      <w:proofErr w:type="spellEnd"/>
      <w:r w:rsidRPr="00E31B94">
        <w:rPr>
          <w:rFonts w:ascii="Times New Roman" w:eastAsia="Times New Roman" w:hAnsi="Times New Roman" w:cs="Times New Roman"/>
          <w:highlight w:val="white"/>
          <w:u w:val="single"/>
        </w:rPr>
        <w:t xml:space="preserve"> 14 вересня 2020 р. № 822 “Про </w:t>
      </w:r>
      <w:proofErr w:type="spellStart"/>
      <w:r w:rsidRPr="00E31B94">
        <w:rPr>
          <w:rFonts w:ascii="Times New Roman" w:eastAsia="Times New Roman" w:hAnsi="Times New Roman" w:cs="Times New Roman"/>
          <w:highlight w:val="white"/>
          <w:u w:val="single"/>
        </w:rPr>
        <w:t>затвердження</w:t>
      </w:r>
      <w:proofErr w:type="spellEnd"/>
      <w:r w:rsidRPr="00E31B94">
        <w:rPr>
          <w:rFonts w:ascii="Times New Roman" w:eastAsia="Times New Roman" w:hAnsi="Times New Roman" w:cs="Times New Roman"/>
          <w:highlight w:val="white"/>
          <w:u w:val="single"/>
        </w:rPr>
        <w:t xml:space="preserve"> Порядку </w:t>
      </w:r>
      <w:proofErr w:type="spellStart"/>
      <w:r w:rsidRPr="00E31B94">
        <w:rPr>
          <w:rFonts w:ascii="Times New Roman" w:eastAsia="Times New Roman" w:hAnsi="Times New Roman" w:cs="Times New Roman"/>
          <w:highlight w:val="white"/>
          <w:u w:val="single"/>
        </w:rPr>
        <w:t>формування</w:t>
      </w:r>
      <w:proofErr w:type="spellEnd"/>
      <w:r w:rsidRPr="00E31B94">
        <w:rPr>
          <w:rFonts w:ascii="Times New Roman" w:eastAsia="Times New Roman" w:hAnsi="Times New Roman" w:cs="Times New Roman"/>
          <w:highlight w:val="white"/>
          <w:u w:val="single"/>
        </w:rPr>
        <w:t xml:space="preserve"> та </w:t>
      </w:r>
      <w:proofErr w:type="spellStart"/>
      <w:r w:rsidRPr="00E31B94">
        <w:rPr>
          <w:rFonts w:ascii="Times New Roman" w:eastAsia="Times New Roman" w:hAnsi="Times New Roman" w:cs="Times New Roman"/>
          <w:highlight w:val="white"/>
          <w:u w:val="single"/>
        </w:rPr>
        <w:t>використання</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електронного</w:t>
      </w:r>
      <w:proofErr w:type="spellEnd"/>
      <w:r w:rsidRPr="00E31B94">
        <w:rPr>
          <w:rFonts w:ascii="Times New Roman" w:eastAsia="Times New Roman" w:hAnsi="Times New Roman" w:cs="Times New Roman"/>
          <w:highlight w:val="white"/>
          <w:u w:val="single"/>
        </w:rPr>
        <w:t xml:space="preserve"> каталогу”, з </w:t>
      </w:r>
      <w:proofErr w:type="spellStart"/>
      <w:r w:rsidRPr="00E31B94">
        <w:rPr>
          <w:rFonts w:ascii="Times New Roman" w:eastAsia="Times New Roman" w:hAnsi="Times New Roman" w:cs="Times New Roman"/>
          <w:highlight w:val="white"/>
          <w:u w:val="single"/>
        </w:rPr>
        <w:t>урахуванням</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положень</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визначених</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особливостями</w:t>
      </w:r>
      <w:proofErr w:type="spellEnd"/>
      <w:r w:rsidRPr="00E31B94">
        <w:rPr>
          <w:rFonts w:ascii="Times New Roman" w:eastAsia="Times New Roman" w:hAnsi="Times New Roman" w:cs="Times New Roman"/>
          <w:highlight w:val="white"/>
          <w:u w:val="single"/>
        </w:rPr>
        <w:t xml:space="preserve">  - </w:t>
      </w:r>
      <w:proofErr w:type="spellStart"/>
      <w:r w:rsidRPr="00E31B94">
        <w:rPr>
          <w:rFonts w:ascii="Times New Roman" w:eastAsia="Times New Roman" w:hAnsi="Times New Roman" w:cs="Times New Roman"/>
          <w:highlight w:val="white"/>
          <w:u w:val="single"/>
        </w:rPr>
        <w:t>відкриті</w:t>
      </w:r>
      <w:proofErr w:type="spellEnd"/>
      <w:r w:rsidRPr="00E31B94">
        <w:rPr>
          <w:rFonts w:ascii="Times New Roman" w:eastAsia="Times New Roman" w:hAnsi="Times New Roman" w:cs="Times New Roman"/>
          <w:highlight w:val="white"/>
          <w:u w:val="single"/>
        </w:rPr>
        <w:t xml:space="preserve"> торги з </w:t>
      </w:r>
      <w:proofErr w:type="spellStart"/>
      <w:r w:rsidRPr="00E31B94">
        <w:rPr>
          <w:rFonts w:ascii="Times New Roman" w:eastAsia="Times New Roman" w:hAnsi="Times New Roman" w:cs="Times New Roman"/>
          <w:highlight w:val="white"/>
          <w:u w:val="single"/>
        </w:rPr>
        <w:t>особливостями</w:t>
      </w:r>
      <w:proofErr w:type="spellEnd"/>
    </w:p>
    <w:p w14:paraId="45EA388C" w14:textId="77777777" w:rsidR="001140B7" w:rsidRPr="00E31B94" w:rsidRDefault="001140B7" w:rsidP="00E31B94">
      <w:pPr>
        <w:spacing w:line="240" w:lineRule="auto"/>
        <w:ind w:left="-709" w:firstLine="567"/>
        <w:rPr>
          <w:rFonts w:ascii="Times New Roman" w:eastAsia="Times New Roman" w:hAnsi="Times New Roman" w:cs="Times New Roman"/>
          <w:b/>
          <w:bCs/>
          <w:lang w:val="uk-UA"/>
        </w:rPr>
      </w:pPr>
    </w:p>
    <w:p w14:paraId="6E2230BA" w14:textId="45882581" w:rsidR="001140B7" w:rsidRPr="00E31B94" w:rsidRDefault="001140B7" w:rsidP="00E31B94">
      <w:pPr>
        <w:pStyle w:val="a8"/>
        <w:ind w:left="-709"/>
        <w:jc w:val="both"/>
        <w:rPr>
          <w:rFonts w:ascii="Times New Roman" w:hAnsi="Times New Roman"/>
          <w:b/>
          <w:bCs/>
          <w:lang w:val="uk-UA"/>
        </w:rPr>
      </w:pPr>
      <w:r w:rsidRPr="00E31B94">
        <w:rPr>
          <w:rFonts w:ascii="Times New Roman" w:hAnsi="Times New Roman"/>
          <w:b/>
          <w:bCs/>
          <w:lang w:val="uk-UA"/>
        </w:rPr>
        <w:t>Обґрунтування розміру бюджетного призначення</w:t>
      </w:r>
      <w:r w:rsidRPr="00E31B94">
        <w:rPr>
          <w:rFonts w:ascii="Times New Roman" w:hAnsi="Times New Roman"/>
          <w:b/>
          <w:bCs/>
          <w:lang w:val="uk-UA"/>
        </w:rPr>
        <w:t>:</w:t>
      </w:r>
    </w:p>
    <w:p w14:paraId="30B44A7E" w14:textId="13ACDFA2" w:rsidR="001140B7" w:rsidRPr="00E31B94" w:rsidRDefault="001140B7" w:rsidP="00E31B94">
      <w:pPr>
        <w:pStyle w:val="a8"/>
        <w:ind w:left="-709"/>
        <w:jc w:val="both"/>
        <w:rPr>
          <w:rFonts w:ascii="Times New Roman" w:hAnsi="Times New Roman"/>
          <w:lang w:val="uk-UA"/>
        </w:rPr>
      </w:pPr>
      <w:r w:rsidRPr="00E31B94">
        <w:rPr>
          <w:rFonts w:ascii="Times New Roman" w:hAnsi="Times New Roman"/>
          <w:lang w:val="uk-UA"/>
        </w:rPr>
        <w:t xml:space="preserve">Розмір бюджетного призначення визначено відповідно до кошторису (фінансового плану) установи на поточний рік та затвердженого плану </w:t>
      </w:r>
      <w:proofErr w:type="spellStart"/>
      <w:r w:rsidRPr="00E31B94">
        <w:rPr>
          <w:rFonts w:ascii="Times New Roman" w:hAnsi="Times New Roman"/>
          <w:lang w:val="uk-UA"/>
        </w:rPr>
        <w:t>закупівель</w:t>
      </w:r>
      <w:proofErr w:type="spellEnd"/>
      <w:r w:rsidRPr="00E31B94">
        <w:rPr>
          <w:rFonts w:ascii="Times New Roman" w:hAnsi="Times New Roman"/>
          <w:lang w:val="uk-UA"/>
        </w:rPr>
        <w:t>. Фінансування здійснюється за рахунок власних коштів підприємства</w:t>
      </w:r>
      <w:r w:rsidRPr="00E31B94">
        <w:rPr>
          <w:rFonts w:ascii="Times New Roman" w:hAnsi="Times New Roman"/>
          <w:lang w:val="uk-UA"/>
        </w:rPr>
        <w:t>.</w:t>
      </w:r>
    </w:p>
    <w:p w14:paraId="280489F6" w14:textId="77777777" w:rsidR="00E31B94" w:rsidRDefault="001140B7" w:rsidP="00E31B94">
      <w:pPr>
        <w:pStyle w:val="a8"/>
        <w:ind w:left="-709"/>
        <w:jc w:val="both"/>
        <w:rPr>
          <w:rFonts w:ascii="Times New Roman" w:hAnsi="Times New Roman"/>
          <w:b/>
          <w:bCs/>
          <w:lang w:val="uk-UA"/>
        </w:rPr>
      </w:pPr>
      <w:r w:rsidRPr="00E31B94">
        <w:rPr>
          <w:rFonts w:ascii="Times New Roman" w:hAnsi="Times New Roman"/>
          <w:lang w:val="uk-UA"/>
        </w:rPr>
        <w:t xml:space="preserve"> </w:t>
      </w:r>
      <w:r w:rsidRPr="00E31B94">
        <w:rPr>
          <w:rFonts w:ascii="Times New Roman" w:hAnsi="Times New Roman"/>
          <w:b/>
          <w:bCs/>
          <w:lang w:val="uk-UA"/>
        </w:rPr>
        <w:t>Обґрунтування очікуваної вартості предмета закупівлі</w:t>
      </w:r>
      <w:r w:rsidR="00E31B94">
        <w:rPr>
          <w:rFonts w:ascii="Times New Roman" w:hAnsi="Times New Roman"/>
          <w:b/>
          <w:bCs/>
          <w:lang w:val="uk-UA"/>
        </w:rPr>
        <w:t>:</w:t>
      </w:r>
    </w:p>
    <w:p w14:paraId="36A683DA" w14:textId="4CBDCA3E" w:rsidR="001140B7" w:rsidRPr="00E31B94" w:rsidRDefault="001140B7" w:rsidP="00E31B94">
      <w:pPr>
        <w:pStyle w:val="a8"/>
        <w:ind w:left="-709"/>
        <w:jc w:val="both"/>
        <w:rPr>
          <w:rFonts w:ascii="Times New Roman" w:hAnsi="Times New Roman"/>
          <w:b/>
          <w:bCs/>
          <w:lang w:val="uk-UA"/>
        </w:rPr>
      </w:pPr>
      <w:r w:rsidRPr="00E31B94">
        <w:rPr>
          <w:rFonts w:ascii="Times New Roman" w:hAnsi="Times New Roman"/>
          <w:lang w:val="uk-UA"/>
        </w:rPr>
        <w:t>Розрахунок очікуваної вартості проведено методом порівняння ринкових цін на основі аналізу отриманих комерційних пропозицій від офіційних постачальників аналітичного та лабораторного обладнання в Україні відповідно до Примірної методики визначення очікуваної вартості.</w:t>
      </w:r>
    </w:p>
    <w:p w14:paraId="2D1D0303" w14:textId="77777777" w:rsidR="001140B7" w:rsidRPr="00E31B94" w:rsidRDefault="001140B7" w:rsidP="00E31B94">
      <w:pPr>
        <w:pStyle w:val="a8"/>
        <w:ind w:left="-709"/>
        <w:jc w:val="both"/>
        <w:rPr>
          <w:rFonts w:ascii="Times New Roman" w:hAnsi="Times New Roman"/>
          <w:lang w:val="uk-UA"/>
        </w:rPr>
      </w:pPr>
      <w:r w:rsidRPr="00E31B94">
        <w:rPr>
          <w:rFonts w:ascii="Times New Roman" w:hAnsi="Times New Roman"/>
          <w:lang w:val="uk-UA"/>
        </w:rPr>
        <w:t xml:space="preserve">Для розрахунку використано цінові пропозиції трьох незалежних постачальників на автоматичний поляриметр серії </w:t>
      </w:r>
      <w:proofErr w:type="spellStart"/>
      <w:r w:rsidRPr="00E31B94">
        <w:rPr>
          <w:rFonts w:ascii="Times New Roman" w:hAnsi="Times New Roman"/>
          <w:lang w:val="uk-UA"/>
        </w:rPr>
        <w:t>Hanon</w:t>
      </w:r>
      <w:proofErr w:type="spellEnd"/>
      <w:r w:rsidRPr="00E31B94">
        <w:rPr>
          <w:rFonts w:ascii="Times New Roman" w:hAnsi="Times New Roman"/>
          <w:lang w:val="uk-UA"/>
        </w:rPr>
        <w:t xml:space="preserve"> P850 (з урахуванням ПДВ, сертифікації/калібрування та доставки):</w:t>
      </w:r>
    </w:p>
    <w:p w14:paraId="639DFA53" w14:textId="77777777" w:rsidR="001140B7" w:rsidRPr="00E31B94" w:rsidRDefault="001140B7" w:rsidP="00E31B94">
      <w:pPr>
        <w:pStyle w:val="a8"/>
        <w:ind w:left="-709"/>
        <w:jc w:val="both"/>
        <w:rPr>
          <w:rFonts w:ascii="Times New Roman" w:hAnsi="Times New Roman"/>
          <w:lang w:val="uk-UA"/>
        </w:rPr>
      </w:pPr>
      <w:r w:rsidRPr="00E31B94">
        <w:rPr>
          <w:rFonts w:ascii="Times New Roman" w:hAnsi="Times New Roman"/>
          <w:lang w:val="uk-UA"/>
        </w:rPr>
        <w:t>З метою забезпечення конкуренції та повного покриття можливих ризикових коливань курсу валют (оскільки обладнання є імпортним), очікувану вартість предмета закупівлі встановлено на рівні середнього значення ринкових пропозицій.</w:t>
      </w:r>
    </w:p>
    <w:p w14:paraId="24169A02" w14:textId="77777777" w:rsidR="001140B7" w:rsidRPr="00E31B94" w:rsidRDefault="001140B7" w:rsidP="00E31B94">
      <w:pPr>
        <w:pStyle w:val="a8"/>
        <w:ind w:left="-709"/>
        <w:jc w:val="both"/>
        <w:rPr>
          <w:rFonts w:ascii="Times New Roman" w:hAnsi="Times New Roman"/>
          <w:b/>
          <w:bCs/>
          <w:lang w:val="uk-UA"/>
        </w:rPr>
      </w:pPr>
      <w:r w:rsidRPr="00E31B94">
        <w:rPr>
          <w:rFonts w:ascii="Times New Roman" w:hAnsi="Times New Roman"/>
          <w:b/>
          <w:bCs/>
          <w:lang w:val="uk-UA"/>
        </w:rPr>
        <w:t xml:space="preserve">Очікувана вартість предмета закупівлі становить: </w:t>
      </w:r>
    </w:p>
    <w:p w14:paraId="3E993551" w14:textId="68050826" w:rsidR="001140B7" w:rsidRPr="00E31B94" w:rsidRDefault="001140B7" w:rsidP="00E31B94">
      <w:pPr>
        <w:pStyle w:val="a8"/>
        <w:ind w:left="-709"/>
        <w:jc w:val="both"/>
        <w:rPr>
          <w:rFonts w:ascii="Times New Roman" w:hAnsi="Times New Roman"/>
          <w:lang w:val="uk-UA"/>
        </w:rPr>
      </w:pPr>
      <w:r w:rsidRPr="00E31B94">
        <w:rPr>
          <w:rFonts w:ascii="Times New Roman" w:hAnsi="Times New Roman"/>
          <w:lang w:val="uk-UA"/>
        </w:rPr>
        <w:t>318 334,33 грн (триста вісімнадцять тисяч триста тридцять чотири гривні 33 копійки) з урахуванням ПДВ, витрат на транспортування, калібрування та гарантійне обслуговування.</w:t>
      </w:r>
    </w:p>
    <w:p w14:paraId="0FB79493" w14:textId="77777777" w:rsidR="00D84FF2" w:rsidRPr="00E31B94" w:rsidRDefault="00D84FF2" w:rsidP="00E31B94">
      <w:pPr>
        <w:pStyle w:val="a8"/>
        <w:ind w:left="-709"/>
        <w:jc w:val="both"/>
        <w:rPr>
          <w:rFonts w:ascii="Times New Roman" w:hAnsi="Times New Roman"/>
          <w:u w:val="single"/>
          <w:lang w:val="uk-UA"/>
        </w:rPr>
      </w:pPr>
    </w:p>
    <w:p w14:paraId="5CE3F51D" w14:textId="519A03B4" w:rsidR="00817F58" w:rsidRPr="00E31B94" w:rsidRDefault="00817F58" w:rsidP="00E31B94">
      <w:pPr>
        <w:spacing w:after="0"/>
        <w:ind w:left="-709" w:firstLine="567"/>
        <w:jc w:val="both"/>
        <w:rPr>
          <w:rFonts w:ascii="Times New Roman" w:eastAsia="Times New Roman" w:hAnsi="Times New Roman" w:cs="Times New Roman"/>
          <w:u w:val="single"/>
          <w:lang w:val="uk-UA"/>
        </w:rPr>
      </w:pPr>
      <w:proofErr w:type="spellStart"/>
      <w:r w:rsidRPr="00E31B94">
        <w:rPr>
          <w:rFonts w:ascii="Times New Roman" w:eastAsia="Times New Roman" w:hAnsi="Times New Roman" w:cs="Times New Roman"/>
          <w:b/>
          <w:bCs/>
        </w:rPr>
        <w:t>Обґрунтування</w:t>
      </w:r>
      <w:proofErr w:type="spellEnd"/>
      <w:r w:rsidRPr="00E31B94">
        <w:rPr>
          <w:rFonts w:ascii="Times New Roman" w:eastAsia="Times New Roman" w:hAnsi="Times New Roman" w:cs="Times New Roman"/>
          <w:b/>
          <w:bCs/>
        </w:rPr>
        <w:t xml:space="preserve"> </w:t>
      </w:r>
      <w:proofErr w:type="spellStart"/>
      <w:r w:rsidRPr="00E31B94">
        <w:rPr>
          <w:rFonts w:ascii="Times New Roman" w:eastAsia="Times New Roman" w:hAnsi="Times New Roman" w:cs="Times New Roman"/>
          <w:b/>
          <w:bCs/>
        </w:rPr>
        <w:t>якісних</w:t>
      </w:r>
      <w:proofErr w:type="spellEnd"/>
      <w:r w:rsidRPr="00E31B94">
        <w:rPr>
          <w:rFonts w:ascii="Times New Roman" w:eastAsia="Times New Roman" w:hAnsi="Times New Roman" w:cs="Times New Roman"/>
          <w:b/>
          <w:bCs/>
        </w:rPr>
        <w:t xml:space="preserve"> та </w:t>
      </w:r>
      <w:proofErr w:type="spellStart"/>
      <w:r w:rsidRPr="00E31B94">
        <w:rPr>
          <w:rFonts w:ascii="Times New Roman" w:eastAsia="Times New Roman" w:hAnsi="Times New Roman" w:cs="Times New Roman"/>
          <w:b/>
          <w:bCs/>
        </w:rPr>
        <w:t>технічних</w:t>
      </w:r>
      <w:proofErr w:type="spellEnd"/>
      <w:r w:rsidRPr="00E31B94">
        <w:rPr>
          <w:rFonts w:ascii="Times New Roman" w:eastAsia="Times New Roman" w:hAnsi="Times New Roman" w:cs="Times New Roman"/>
          <w:b/>
          <w:bCs/>
        </w:rPr>
        <w:t xml:space="preserve"> характеристик. </w:t>
      </w:r>
    </w:p>
    <w:p w14:paraId="0AC14464" w14:textId="77777777" w:rsidR="001140B7" w:rsidRPr="001140B7" w:rsidRDefault="001140B7" w:rsidP="00E31B94">
      <w:pPr>
        <w:spacing w:after="0"/>
        <w:ind w:left="-709"/>
        <w:jc w:val="both"/>
        <w:rPr>
          <w:rFonts w:ascii="Times New Roman" w:eastAsia="Times New Roman" w:hAnsi="Times New Roman" w:cs="Times New Roman"/>
          <w:lang w:val="uk-UA"/>
        </w:rPr>
      </w:pPr>
      <w:r w:rsidRPr="001140B7">
        <w:rPr>
          <w:rFonts w:ascii="Times New Roman" w:eastAsia="Times New Roman" w:hAnsi="Times New Roman" w:cs="Times New Roman"/>
          <w:lang w:val="uk-UA"/>
        </w:rPr>
        <w:t>Технічні та якісні характеристики визначені відповідно до державних стандартів, потреб лабораторії замовника та специфіки високоточних вимірювань. Прилад призначений для точного дослідження фармацевтичних субстанцій і лікарських засобів шляхом автоматичного визначення оптичного та питомого оптичного обертання, концентрації речовин та одиниць міжнародної цукрової шкали.</w:t>
      </w:r>
    </w:p>
    <w:p w14:paraId="33697497" w14:textId="77777777" w:rsidR="001140B7" w:rsidRPr="001140B7" w:rsidRDefault="001140B7" w:rsidP="00E31B94">
      <w:pPr>
        <w:spacing w:after="0"/>
        <w:ind w:left="-709"/>
        <w:jc w:val="both"/>
        <w:rPr>
          <w:rFonts w:ascii="Times New Roman" w:eastAsia="Times New Roman" w:hAnsi="Times New Roman" w:cs="Times New Roman"/>
          <w:lang w:val="uk-UA"/>
        </w:rPr>
      </w:pPr>
      <w:r w:rsidRPr="001140B7">
        <w:rPr>
          <w:rFonts w:ascii="Times New Roman" w:eastAsia="Times New Roman" w:hAnsi="Times New Roman" w:cs="Times New Roman"/>
          <w:b/>
          <w:bCs/>
          <w:lang w:val="uk-UA"/>
        </w:rPr>
        <w:t>Ключові технічні параметри (відповідно до медико-технічних вимог):</w:t>
      </w:r>
    </w:p>
    <w:p w14:paraId="6FAA8A89" w14:textId="77777777" w:rsidR="001140B7" w:rsidRPr="001140B7" w:rsidRDefault="001140B7" w:rsidP="00E31B94">
      <w:pPr>
        <w:spacing w:after="0"/>
        <w:ind w:left="-709"/>
        <w:jc w:val="both"/>
        <w:rPr>
          <w:rFonts w:ascii="Times New Roman" w:eastAsia="Times New Roman" w:hAnsi="Times New Roman" w:cs="Times New Roman"/>
          <w:lang w:val="uk-UA"/>
        </w:rPr>
      </w:pPr>
      <w:r w:rsidRPr="001140B7">
        <w:rPr>
          <w:rFonts w:ascii="Times New Roman" w:eastAsia="Times New Roman" w:hAnsi="Times New Roman" w:cs="Times New Roman"/>
          <w:b/>
          <w:bCs/>
          <w:lang w:val="uk-UA"/>
        </w:rPr>
        <w:t>Принцип роботи:</w:t>
      </w:r>
      <w:r w:rsidRPr="001140B7">
        <w:rPr>
          <w:rFonts w:ascii="Times New Roman" w:eastAsia="Times New Roman" w:hAnsi="Times New Roman" w:cs="Times New Roman"/>
          <w:lang w:val="uk-UA"/>
        </w:rPr>
        <w:t xml:space="preserve"> Автоматичний цифровий поляриметр із фотоелектричним датчиком вимірювання та кольоровим сенсорним екраном (TFT, не менше 5.6 дюймів), операційна система Windows або </w:t>
      </w:r>
      <w:proofErr w:type="spellStart"/>
      <w:r w:rsidRPr="001140B7">
        <w:rPr>
          <w:rFonts w:ascii="Times New Roman" w:eastAsia="Times New Roman" w:hAnsi="Times New Roman" w:cs="Times New Roman"/>
          <w:lang w:val="uk-UA"/>
        </w:rPr>
        <w:t>Android</w:t>
      </w:r>
      <w:proofErr w:type="spellEnd"/>
      <w:r w:rsidRPr="001140B7">
        <w:rPr>
          <w:rFonts w:ascii="Times New Roman" w:eastAsia="Times New Roman" w:hAnsi="Times New Roman" w:cs="Times New Roman"/>
          <w:lang w:val="uk-UA"/>
        </w:rPr>
        <w:t>.</w:t>
      </w:r>
    </w:p>
    <w:p w14:paraId="7C91A71F" w14:textId="77777777" w:rsidR="001140B7" w:rsidRPr="001140B7" w:rsidRDefault="001140B7" w:rsidP="00E31B94">
      <w:pPr>
        <w:spacing w:after="0"/>
        <w:ind w:left="-709"/>
        <w:jc w:val="both"/>
        <w:rPr>
          <w:rFonts w:ascii="Times New Roman" w:eastAsia="Times New Roman" w:hAnsi="Times New Roman" w:cs="Times New Roman"/>
          <w:lang w:val="uk-UA"/>
        </w:rPr>
      </w:pPr>
      <w:r w:rsidRPr="001140B7">
        <w:rPr>
          <w:rFonts w:ascii="Times New Roman" w:eastAsia="Times New Roman" w:hAnsi="Times New Roman" w:cs="Times New Roman"/>
          <w:b/>
          <w:bCs/>
          <w:lang w:val="uk-UA"/>
        </w:rPr>
        <w:lastRenderedPageBreak/>
        <w:t>Джерело світла:</w:t>
      </w:r>
      <w:r w:rsidRPr="001140B7">
        <w:rPr>
          <w:rFonts w:ascii="Times New Roman" w:eastAsia="Times New Roman" w:hAnsi="Times New Roman" w:cs="Times New Roman"/>
          <w:lang w:val="uk-UA"/>
        </w:rPr>
        <w:t xml:space="preserve"> Енергоефективний LED-світлодіод високої яскравості з терміном експлуатації понад 100 000 годин.</w:t>
      </w:r>
    </w:p>
    <w:p w14:paraId="7AC54C1D" w14:textId="77777777" w:rsidR="001140B7" w:rsidRPr="001140B7" w:rsidRDefault="001140B7" w:rsidP="00E31B94">
      <w:pPr>
        <w:spacing w:after="0"/>
        <w:ind w:left="-709"/>
        <w:jc w:val="both"/>
        <w:rPr>
          <w:rFonts w:ascii="Times New Roman" w:eastAsia="Times New Roman" w:hAnsi="Times New Roman" w:cs="Times New Roman"/>
          <w:lang w:val="uk-UA"/>
        </w:rPr>
      </w:pPr>
      <w:r w:rsidRPr="001140B7">
        <w:rPr>
          <w:rFonts w:ascii="Times New Roman" w:eastAsia="Times New Roman" w:hAnsi="Times New Roman" w:cs="Times New Roman"/>
          <w:b/>
          <w:bCs/>
          <w:lang w:val="uk-UA"/>
        </w:rPr>
        <w:t>Оптичні показники:</w:t>
      </w:r>
      <w:r w:rsidRPr="001140B7">
        <w:rPr>
          <w:rFonts w:ascii="Times New Roman" w:eastAsia="Times New Roman" w:hAnsi="Times New Roman" w:cs="Times New Roman"/>
          <w:lang w:val="uk-UA"/>
        </w:rPr>
        <w:t xml:space="preserve"> Довжина хвилі вимірювання — </w:t>
      </w:r>
      <w:r w:rsidRPr="001140B7">
        <w:rPr>
          <w:rFonts w:ascii="Times New Roman" w:eastAsia="Times New Roman" w:hAnsi="Times New Roman" w:cs="Times New Roman"/>
          <w:b/>
          <w:bCs/>
          <w:lang w:val="uk-UA"/>
        </w:rPr>
        <w:t>589,3 нм</w:t>
      </w:r>
      <w:r w:rsidRPr="001140B7">
        <w:rPr>
          <w:rFonts w:ascii="Times New Roman" w:eastAsia="Times New Roman" w:hAnsi="Times New Roman" w:cs="Times New Roman"/>
          <w:lang w:val="uk-UA"/>
        </w:rPr>
        <w:t xml:space="preserve"> (D-лінія натрію). Діапазон вимірювань оптичного обертання не менше ніж </w:t>
      </w:r>
      <w:r w:rsidRPr="001140B7">
        <w:rPr>
          <w:rFonts w:ascii="Times New Roman" w:eastAsia="Times New Roman" w:hAnsi="Times New Roman" w:cs="Times New Roman"/>
          <w:b/>
          <w:bCs/>
          <w:lang w:val="uk-UA"/>
        </w:rPr>
        <w:t>±89,99°</w:t>
      </w:r>
      <w:r w:rsidRPr="001140B7">
        <w:rPr>
          <w:rFonts w:ascii="Times New Roman" w:eastAsia="Times New Roman" w:hAnsi="Times New Roman" w:cs="Times New Roman"/>
          <w:lang w:val="uk-UA"/>
        </w:rPr>
        <w:t xml:space="preserve"> (або кут обертання не менше ±90°); міжнародна цукрова шкала — не менше ніж </w:t>
      </w:r>
      <w:r w:rsidRPr="001140B7">
        <w:rPr>
          <w:rFonts w:ascii="Times New Roman" w:eastAsia="Times New Roman" w:hAnsi="Times New Roman" w:cs="Times New Roman"/>
          <w:b/>
          <w:bCs/>
          <w:lang w:val="uk-UA"/>
        </w:rPr>
        <w:t>±259 °Z</w:t>
      </w:r>
      <w:r w:rsidRPr="001140B7">
        <w:rPr>
          <w:rFonts w:ascii="Times New Roman" w:eastAsia="Times New Roman" w:hAnsi="Times New Roman" w:cs="Times New Roman"/>
          <w:lang w:val="uk-UA"/>
        </w:rPr>
        <w:t>.</w:t>
      </w:r>
    </w:p>
    <w:p w14:paraId="7E05FE7A" w14:textId="77777777" w:rsidR="001140B7" w:rsidRPr="001140B7" w:rsidRDefault="001140B7" w:rsidP="00E31B94">
      <w:pPr>
        <w:spacing w:after="0"/>
        <w:ind w:left="-709"/>
        <w:jc w:val="both"/>
        <w:rPr>
          <w:rFonts w:ascii="Times New Roman" w:eastAsia="Times New Roman" w:hAnsi="Times New Roman" w:cs="Times New Roman"/>
          <w:lang w:val="uk-UA"/>
        </w:rPr>
      </w:pPr>
      <w:r w:rsidRPr="001140B7">
        <w:rPr>
          <w:rFonts w:ascii="Times New Roman" w:eastAsia="Times New Roman" w:hAnsi="Times New Roman" w:cs="Times New Roman"/>
          <w:b/>
          <w:bCs/>
          <w:lang w:val="uk-UA"/>
        </w:rPr>
        <w:t>Точність та дискретність:</w:t>
      </w:r>
      <w:r w:rsidRPr="001140B7">
        <w:rPr>
          <w:rFonts w:ascii="Times New Roman" w:eastAsia="Times New Roman" w:hAnsi="Times New Roman" w:cs="Times New Roman"/>
          <w:lang w:val="uk-UA"/>
        </w:rPr>
        <w:t xml:space="preserve"> Точність вимірювання не гірше ніж </w:t>
      </w:r>
      <w:r w:rsidRPr="001140B7">
        <w:rPr>
          <w:rFonts w:ascii="Times New Roman" w:eastAsia="Times New Roman" w:hAnsi="Times New Roman" w:cs="Times New Roman"/>
          <w:b/>
          <w:bCs/>
          <w:lang w:val="uk-UA"/>
        </w:rPr>
        <w:t>±0,01°</w:t>
      </w:r>
      <w:r w:rsidRPr="001140B7">
        <w:rPr>
          <w:rFonts w:ascii="Times New Roman" w:eastAsia="Times New Roman" w:hAnsi="Times New Roman" w:cs="Times New Roman"/>
          <w:lang w:val="uk-UA"/>
        </w:rPr>
        <w:t xml:space="preserve"> (в діапазоні від -45° до +45°); роздільна здатність — </w:t>
      </w:r>
      <w:r w:rsidRPr="001140B7">
        <w:rPr>
          <w:rFonts w:ascii="Times New Roman" w:eastAsia="Times New Roman" w:hAnsi="Times New Roman" w:cs="Times New Roman"/>
          <w:b/>
          <w:bCs/>
          <w:lang w:val="uk-UA"/>
        </w:rPr>
        <w:t>0,001°</w:t>
      </w:r>
      <w:r w:rsidRPr="001140B7">
        <w:rPr>
          <w:rFonts w:ascii="Times New Roman" w:eastAsia="Times New Roman" w:hAnsi="Times New Roman" w:cs="Times New Roman"/>
          <w:lang w:val="uk-UA"/>
        </w:rPr>
        <w:t>.</w:t>
      </w:r>
    </w:p>
    <w:p w14:paraId="47007798" w14:textId="77777777" w:rsidR="001140B7" w:rsidRPr="001140B7" w:rsidRDefault="001140B7" w:rsidP="00E31B94">
      <w:pPr>
        <w:spacing w:after="0"/>
        <w:ind w:left="-709"/>
        <w:jc w:val="both"/>
        <w:rPr>
          <w:rFonts w:ascii="Times New Roman" w:eastAsia="Times New Roman" w:hAnsi="Times New Roman" w:cs="Times New Roman"/>
          <w:lang w:val="uk-UA"/>
        </w:rPr>
      </w:pPr>
      <w:r w:rsidRPr="001140B7">
        <w:rPr>
          <w:rFonts w:ascii="Times New Roman" w:eastAsia="Times New Roman" w:hAnsi="Times New Roman" w:cs="Times New Roman"/>
          <w:b/>
          <w:bCs/>
          <w:lang w:val="uk-UA"/>
        </w:rPr>
        <w:t>Температурний контроль:</w:t>
      </w:r>
      <w:r w:rsidRPr="001140B7">
        <w:rPr>
          <w:rFonts w:ascii="Times New Roman" w:eastAsia="Times New Roman" w:hAnsi="Times New Roman" w:cs="Times New Roman"/>
          <w:lang w:val="uk-UA"/>
        </w:rPr>
        <w:t xml:space="preserve"> Інтегрований автоматичний термостат </w:t>
      </w:r>
      <w:proofErr w:type="spellStart"/>
      <w:r w:rsidRPr="001140B7">
        <w:rPr>
          <w:rFonts w:ascii="Times New Roman" w:eastAsia="Times New Roman" w:hAnsi="Times New Roman" w:cs="Times New Roman"/>
          <w:lang w:val="uk-UA"/>
        </w:rPr>
        <w:t>Пельтьє</w:t>
      </w:r>
      <w:proofErr w:type="spellEnd"/>
      <w:r w:rsidRPr="001140B7">
        <w:rPr>
          <w:rFonts w:ascii="Times New Roman" w:eastAsia="Times New Roman" w:hAnsi="Times New Roman" w:cs="Times New Roman"/>
          <w:lang w:val="uk-UA"/>
        </w:rPr>
        <w:t xml:space="preserve"> з діапазоном регулювання температури від </w:t>
      </w:r>
      <w:r w:rsidRPr="001140B7">
        <w:rPr>
          <w:rFonts w:ascii="Times New Roman" w:eastAsia="Times New Roman" w:hAnsi="Times New Roman" w:cs="Times New Roman"/>
          <w:b/>
          <w:bCs/>
          <w:lang w:val="uk-UA"/>
        </w:rPr>
        <w:t>+15 °C до +30 °C</w:t>
      </w:r>
      <w:r w:rsidRPr="001140B7">
        <w:rPr>
          <w:rFonts w:ascii="Times New Roman" w:eastAsia="Times New Roman" w:hAnsi="Times New Roman" w:cs="Times New Roman"/>
          <w:lang w:val="uk-UA"/>
        </w:rPr>
        <w:t xml:space="preserve"> (або ширше) та точністю утримання температури </w:t>
      </w:r>
      <w:r w:rsidRPr="001140B7">
        <w:rPr>
          <w:rFonts w:ascii="Times New Roman" w:eastAsia="Times New Roman" w:hAnsi="Times New Roman" w:cs="Times New Roman"/>
          <w:b/>
          <w:bCs/>
          <w:lang w:val="uk-UA"/>
        </w:rPr>
        <w:t>±0,3 °C</w:t>
      </w:r>
      <w:r w:rsidRPr="001140B7">
        <w:rPr>
          <w:rFonts w:ascii="Times New Roman" w:eastAsia="Times New Roman" w:hAnsi="Times New Roman" w:cs="Times New Roman"/>
          <w:lang w:val="uk-UA"/>
        </w:rPr>
        <w:t>.</w:t>
      </w:r>
    </w:p>
    <w:p w14:paraId="77F8E3FF" w14:textId="77777777" w:rsidR="001140B7" w:rsidRPr="001140B7" w:rsidRDefault="001140B7" w:rsidP="00E31B94">
      <w:pPr>
        <w:spacing w:after="0"/>
        <w:ind w:left="-709"/>
        <w:jc w:val="both"/>
        <w:rPr>
          <w:rFonts w:ascii="Times New Roman" w:eastAsia="Times New Roman" w:hAnsi="Times New Roman" w:cs="Times New Roman"/>
          <w:lang w:val="uk-UA"/>
        </w:rPr>
      </w:pPr>
      <w:r w:rsidRPr="001140B7">
        <w:rPr>
          <w:rFonts w:ascii="Times New Roman" w:eastAsia="Times New Roman" w:hAnsi="Times New Roman" w:cs="Times New Roman"/>
          <w:b/>
          <w:bCs/>
          <w:lang w:val="uk-UA"/>
        </w:rPr>
        <w:t>Комплектація:</w:t>
      </w:r>
      <w:r w:rsidRPr="001140B7">
        <w:rPr>
          <w:rFonts w:ascii="Times New Roman" w:eastAsia="Times New Roman" w:hAnsi="Times New Roman" w:cs="Times New Roman"/>
          <w:lang w:val="uk-UA"/>
        </w:rPr>
        <w:t xml:space="preserve"> Обов'язкова наявність вбудованого </w:t>
      </w:r>
      <w:proofErr w:type="spellStart"/>
      <w:r w:rsidRPr="001140B7">
        <w:rPr>
          <w:rFonts w:ascii="Times New Roman" w:eastAsia="Times New Roman" w:hAnsi="Times New Roman" w:cs="Times New Roman"/>
          <w:lang w:val="uk-UA"/>
        </w:rPr>
        <w:t>термодатчика</w:t>
      </w:r>
      <w:proofErr w:type="spellEnd"/>
      <w:r w:rsidRPr="001140B7">
        <w:rPr>
          <w:rFonts w:ascii="Times New Roman" w:eastAsia="Times New Roman" w:hAnsi="Times New Roman" w:cs="Times New Roman"/>
          <w:lang w:val="uk-UA"/>
        </w:rPr>
        <w:t>, поляриметричних трубок (</w:t>
      </w:r>
      <w:proofErr w:type="spellStart"/>
      <w:r w:rsidRPr="001140B7">
        <w:rPr>
          <w:rFonts w:ascii="Times New Roman" w:eastAsia="Times New Roman" w:hAnsi="Times New Roman" w:cs="Times New Roman"/>
          <w:lang w:val="uk-UA"/>
        </w:rPr>
        <w:t>центральноналивних</w:t>
      </w:r>
      <w:proofErr w:type="spellEnd"/>
      <w:r w:rsidRPr="001140B7">
        <w:rPr>
          <w:rFonts w:ascii="Times New Roman" w:eastAsia="Times New Roman" w:hAnsi="Times New Roman" w:cs="Times New Roman"/>
          <w:lang w:val="uk-UA"/>
        </w:rPr>
        <w:t xml:space="preserve"> довжиною 200 мм — 2 шт. та 100 мм — 1 шт., а також трубки з </w:t>
      </w:r>
      <w:proofErr w:type="spellStart"/>
      <w:r w:rsidRPr="001140B7">
        <w:rPr>
          <w:rFonts w:ascii="Times New Roman" w:eastAsia="Times New Roman" w:hAnsi="Times New Roman" w:cs="Times New Roman"/>
          <w:lang w:val="uk-UA"/>
        </w:rPr>
        <w:t>термоконтролем</w:t>
      </w:r>
      <w:proofErr w:type="spellEnd"/>
      <w:r w:rsidRPr="001140B7">
        <w:rPr>
          <w:rFonts w:ascii="Times New Roman" w:eastAsia="Times New Roman" w:hAnsi="Times New Roman" w:cs="Times New Roman"/>
          <w:lang w:val="uk-UA"/>
        </w:rPr>
        <w:t xml:space="preserve"> 100 мм), шприца для введення зразка, запасного скла, </w:t>
      </w:r>
      <w:proofErr w:type="spellStart"/>
      <w:r w:rsidRPr="001140B7">
        <w:rPr>
          <w:rFonts w:ascii="Times New Roman" w:eastAsia="Times New Roman" w:hAnsi="Times New Roman" w:cs="Times New Roman"/>
          <w:lang w:val="uk-UA"/>
        </w:rPr>
        <w:t>інтерфейсних</w:t>
      </w:r>
      <w:proofErr w:type="spellEnd"/>
      <w:r w:rsidRPr="001140B7">
        <w:rPr>
          <w:rFonts w:ascii="Times New Roman" w:eastAsia="Times New Roman" w:hAnsi="Times New Roman" w:cs="Times New Roman"/>
          <w:lang w:val="uk-UA"/>
        </w:rPr>
        <w:t xml:space="preserve"> кабелів (USB, RS-232), ПЗ та інструкції українською або англійською мовою.</w:t>
      </w:r>
    </w:p>
    <w:p w14:paraId="224FAF6A" w14:textId="77777777" w:rsidR="001140B7" w:rsidRPr="001140B7" w:rsidRDefault="001140B7" w:rsidP="00E31B94">
      <w:pPr>
        <w:spacing w:after="0"/>
        <w:ind w:left="-709"/>
        <w:jc w:val="both"/>
        <w:rPr>
          <w:rFonts w:ascii="Times New Roman" w:eastAsia="Times New Roman" w:hAnsi="Times New Roman" w:cs="Times New Roman"/>
          <w:lang w:val="uk-UA"/>
        </w:rPr>
      </w:pPr>
      <w:r w:rsidRPr="001140B7">
        <w:rPr>
          <w:rFonts w:ascii="Times New Roman" w:eastAsia="Times New Roman" w:hAnsi="Times New Roman" w:cs="Times New Roman"/>
          <w:b/>
          <w:bCs/>
          <w:lang w:val="uk-UA"/>
        </w:rPr>
        <w:t>Гарантійні зобов'язання:</w:t>
      </w:r>
      <w:r w:rsidRPr="001140B7">
        <w:rPr>
          <w:rFonts w:ascii="Times New Roman" w:eastAsia="Times New Roman" w:hAnsi="Times New Roman" w:cs="Times New Roman"/>
          <w:lang w:val="uk-UA"/>
        </w:rPr>
        <w:t xml:space="preserve"> Сервісна підтримка та гарантійний термін експлуатації мають становити не менше </w:t>
      </w:r>
      <w:r w:rsidRPr="001140B7">
        <w:rPr>
          <w:rFonts w:ascii="Times New Roman" w:eastAsia="Times New Roman" w:hAnsi="Times New Roman" w:cs="Times New Roman"/>
          <w:b/>
          <w:bCs/>
          <w:lang w:val="uk-UA"/>
        </w:rPr>
        <w:t>24 місяців</w:t>
      </w:r>
      <w:r w:rsidRPr="001140B7">
        <w:rPr>
          <w:rFonts w:ascii="Times New Roman" w:eastAsia="Times New Roman" w:hAnsi="Times New Roman" w:cs="Times New Roman"/>
          <w:lang w:val="uk-UA"/>
        </w:rPr>
        <w:t xml:space="preserve"> із моменту введення в експлуатацію.</w:t>
      </w:r>
    </w:p>
    <w:p w14:paraId="6609400F" w14:textId="77777777" w:rsidR="001140B7" w:rsidRPr="001140B7" w:rsidRDefault="001140B7" w:rsidP="00E31B94">
      <w:pPr>
        <w:spacing w:after="0"/>
        <w:ind w:left="-709"/>
        <w:jc w:val="both"/>
        <w:rPr>
          <w:rFonts w:ascii="Times New Roman" w:eastAsia="Times New Roman" w:hAnsi="Times New Roman" w:cs="Times New Roman"/>
          <w:lang w:val="uk-UA"/>
        </w:rPr>
      </w:pPr>
      <w:r w:rsidRPr="001140B7">
        <w:rPr>
          <w:rFonts w:ascii="Times New Roman" w:eastAsia="Times New Roman" w:hAnsi="Times New Roman" w:cs="Times New Roman"/>
          <w:lang w:val="uk-UA"/>
        </w:rPr>
        <w:t>Товар має бути новим, виготовленим не раніше поточного або попередніх років, без дефектів матеріалів та збірки, з наданням сертифікатів відповідності / калібрування згідно із законодавством України.</w:t>
      </w:r>
    </w:p>
    <w:p w14:paraId="6550479D" w14:textId="77777777" w:rsidR="001140B7" w:rsidRPr="00E31B94" w:rsidRDefault="001140B7" w:rsidP="00E31B94">
      <w:pPr>
        <w:spacing w:after="0"/>
        <w:ind w:left="-709"/>
        <w:jc w:val="both"/>
        <w:rPr>
          <w:rFonts w:ascii="Times New Roman" w:eastAsia="Times New Roman" w:hAnsi="Times New Roman" w:cs="Times New Roman"/>
          <w:lang w:val="uk-UA"/>
        </w:rPr>
      </w:pPr>
    </w:p>
    <w:p w14:paraId="0C45C2F2" w14:textId="42A7A47C" w:rsidR="00A21160" w:rsidRPr="00E31B94" w:rsidRDefault="00A21160" w:rsidP="00E31B94">
      <w:pPr>
        <w:spacing w:after="0"/>
        <w:ind w:left="-709" w:firstLine="425"/>
        <w:jc w:val="both"/>
        <w:rPr>
          <w:rFonts w:ascii="Times New Roman" w:eastAsia="Times New Roman" w:hAnsi="Times New Roman" w:cs="Times New Roman"/>
          <w:lang w:val="uk-UA"/>
        </w:rPr>
      </w:pPr>
    </w:p>
    <w:sectPr w:rsidR="00A21160" w:rsidRPr="00E31B94" w:rsidSect="00D84FF2">
      <w:pgSz w:w="11906" w:h="16838"/>
      <w:pgMar w:top="1134" w:right="850" w:bottom="1134" w:left="156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embedRegular r:id="rId1" w:fontKey="{CE4F0287-47AC-4DDC-8AC0-9FF168B5CCE0}"/>
    <w:embedBold r:id="rId2" w:fontKey="{6D7B321B-595D-4BAA-8C6B-DE4A81164B80}"/>
  </w:font>
  <w:font w:name="Lucida Sans Unicode">
    <w:panose1 w:val="020B0602030504020204"/>
    <w:charset w:val="CC"/>
    <w:family w:val="swiss"/>
    <w:pitch w:val="variable"/>
    <w:sig w:usb0="80000AFF" w:usb1="0000396B" w:usb2="00000000" w:usb3="00000000" w:csb0="000000BF" w:csb1="00000000"/>
    <w:embedRegular r:id="rId3" w:fontKey="{546A6154-0C33-4A16-9564-40E718719490}"/>
  </w:font>
  <w:font w:name="Mangal">
    <w:panose1 w:val="00000400000000000000"/>
    <w:charset w:val="00"/>
    <w:family w:val="roman"/>
    <w:pitch w:val="variable"/>
    <w:sig w:usb0="00008003" w:usb1="00000000" w:usb2="00000000" w:usb3="00000000" w:csb0="00000001" w:csb1="00000000"/>
    <w:embedRegular r:id="rId4" w:fontKey="{6DCDE0A5-2D8D-4EFD-A398-E17D698C44C4}"/>
  </w:font>
  <w:font w:name="Georgia">
    <w:panose1 w:val="02040502050405020303"/>
    <w:charset w:val="CC"/>
    <w:family w:val="roman"/>
    <w:pitch w:val="variable"/>
    <w:sig w:usb0="00000287" w:usb1="00000000" w:usb2="00000000" w:usb3="00000000" w:csb0="0000009F" w:csb1="00000000"/>
    <w:embedItalic r:id="rId5" w:fontKey="{D32657F5-8FEA-4485-A5EC-AE41AAD1521E}"/>
  </w:font>
  <w:font w:name="Calibri Light">
    <w:panose1 w:val="020F0302020204030204"/>
    <w:charset w:val="CC"/>
    <w:family w:val="swiss"/>
    <w:pitch w:val="variable"/>
    <w:sig w:usb0="E4002EFF" w:usb1="C200247B" w:usb2="00000009" w:usb3="00000000" w:csb0="000001FF" w:csb1="00000000"/>
    <w:embedRegular r:id="rId6" w:fontKey="{D17D8B4C-9CC6-46F5-9E70-49EA888606A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44A54"/>
    <w:multiLevelType w:val="multilevel"/>
    <w:tmpl w:val="9F285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013449"/>
    <w:multiLevelType w:val="multilevel"/>
    <w:tmpl w:val="1EBE9F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0C50BE"/>
    <w:multiLevelType w:val="multilevel"/>
    <w:tmpl w:val="B67E9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614148"/>
    <w:multiLevelType w:val="multilevel"/>
    <w:tmpl w:val="4F74A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C03E18"/>
    <w:multiLevelType w:val="multilevel"/>
    <w:tmpl w:val="35C03E18"/>
    <w:lvl w:ilvl="0">
      <w:start w:val="1"/>
      <w:numFmt w:val="decimal"/>
      <w:lvlText w:val="%1."/>
      <w:lvlJc w:val="right"/>
      <w:pPr>
        <w:ind w:left="720" w:hanging="360"/>
      </w:pPr>
      <w:rPr>
        <w:rFonts w:hint="defaul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3C61C09"/>
    <w:multiLevelType w:val="multilevel"/>
    <w:tmpl w:val="6AA49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BA4D60"/>
    <w:multiLevelType w:val="multilevel"/>
    <w:tmpl w:val="35402D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3A56ED"/>
    <w:multiLevelType w:val="multilevel"/>
    <w:tmpl w:val="20C8D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3225400">
    <w:abstractNumId w:val="4"/>
  </w:num>
  <w:num w:numId="2" w16cid:durableId="78717249">
    <w:abstractNumId w:val="6"/>
  </w:num>
  <w:num w:numId="3" w16cid:durableId="1272392745">
    <w:abstractNumId w:val="7"/>
  </w:num>
  <w:num w:numId="4" w16cid:durableId="1593852415">
    <w:abstractNumId w:val="1"/>
  </w:num>
  <w:num w:numId="5" w16cid:durableId="2080127915">
    <w:abstractNumId w:val="3"/>
  </w:num>
  <w:num w:numId="6" w16cid:durableId="615673249">
    <w:abstractNumId w:val="0"/>
  </w:num>
  <w:num w:numId="7" w16cid:durableId="1992515604">
    <w:abstractNumId w:val="2"/>
  </w:num>
  <w:num w:numId="8" w16cid:durableId="4970362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160"/>
    <w:rsid w:val="00026A06"/>
    <w:rsid w:val="001140B7"/>
    <w:rsid w:val="00254A15"/>
    <w:rsid w:val="002A6985"/>
    <w:rsid w:val="004C0DB4"/>
    <w:rsid w:val="004E15C2"/>
    <w:rsid w:val="005251C4"/>
    <w:rsid w:val="005821AE"/>
    <w:rsid w:val="005A6494"/>
    <w:rsid w:val="00630CA9"/>
    <w:rsid w:val="006473FA"/>
    <w:rsid w:val="0068743E"/>
    <w:rsid w:val="006C7706"/>
    <w:rsid w:val="007A7C15"/>
    <w:rsid w:val="00817F58"/>
    <w:rsid w:val="00A21160"/>
    <w:rsid w:val="00B05A23"/>
    <w:rsid w:val="00B25F46"/>
    <w:rsid w:val="00B26D35"/>
    <w:rsid w:val="00BC2E0C"/>
    <w:rsid w:val="00BE0028"/>
    <w:rsid w:val="00D14A11"/>
    <w:rsid w:val="00D84FF2"/>
    <w:rsid w:val="00E31B94"/>
    <w:rsid w:val="00FC20C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5535F"/>
  <w15:docId w15:val="{367C651F-F018-4F44-BBDD-BAFF8E2D1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customStyle="1" w:styleId="Standard">
    <w:name w:val="Standard"/>
    <w:uiPriority w:val="99"/>
    <w:qFormat/>
    <w:rsid w:val="001756D2"/>
    <w:pPr>
      <w:widowControl w:val="0"/>
      <w:suppressAutoHyphens/>
      <w:spacing w:after="0" w:line="240" w:lineRule="auto"/>
      <w:textAlignment w:val="baseline"/>
    </w:pPr>
    <w:rPr>
      <w:rFonts w:ascii="Times New Roman" w:eastAsia="Lucida Sans Unicode" w:hAnsi="Times New Roman" w:cs="Mangal"/>
      <w:kern w:val="2"/>
      <w:sz w:val="24"/>
      <w:szCs w:val="24"/>
      <w:lang w:eastAsia="zh-CN" w:bidi="hi-IN"/>
    </w:rPr>
  </w:style>
  <w:style w:type="character" w:customStyle="1" w:styleId="10">
    <w:name w:val="Заголовок 1 Знак"/>
    <w:basedOn w:val="a0"/>
    <w:uiPriority w:val="9"/>
    <w:rsid w:val="001756D2"/>
    <w:rPr>
      <w:b/>
      <w:sz w:val="48"/>
      <w:szCs w:val="48"/>
    </w:rPr>
  </w:style>
  <w:style w:type="character" w:customStyle="1" w:styleId="20">
    <w:name w:val="Заголовок 2 Знак"/>
    <w:basedOn w:val="a0"/>
    <w:uiPriority w:val="9"/>
    <w:semiHidden/>
    <w:rsid w:val="001756D2"/>
    <w:rPr>
      <w:b/>
      <w:sz w:val="36"/>
      <w:szCs w:val="36"/>
    </w:rPr>
  </w:style>
  <w:style w:type="character" w:customStyle="1" w:styleId="30">
    <w:name w:val="Заголовок 3 Знак"/>
    <w:basedOn w:val="a0"/>
    <w:uiPriority w:val="9"/>
    <w:semiHidden/>
    <w:rsid w:val="001756D2"/>
    <w:rPr>
      <w:b/>
      <w:sz w:val="28"/>
      <w:szCs w:val="28"/>
    </w:rPr>
  </w:style>
  <w:style w:type="character" w:customStyle="1" w:styleId="40">
    <w:name w:val="Заголовок 4 Знак"/>
    <w:basedOn w:val="a0"/>
    <w:uiPriority w:val="9"/>
    <w:semiHidden/>
    <w:rsid w:val="001756D2"/>
    <w:rPr>
      <w:b/>
      <w:sz w:val="24"/>
      <w:szCs w:val="24"/>
    </w:rPr>
  </w:style>
  <w:style w:type="character" w:customStyle="1" w:styleId="50">
    <w:name w:val="Заголовок 5 Знак"/>
    <w:basedOn w:val="a0"/>
    <w:uiPriority w:val="9"/>
    <w:semiHidden/>
    <w:rsid w:val="001756D2"/>
    <w:rPr>
      <w:b/>
    </w:rPr>
  </w:style>
  <w:style w:type="character" w:customStyle="1" w:styleId="60">
    <w:name w:val="Заголовок 6 Знак"/>
    <w:basedOn w:val="a0"/>
    <w:uiPriority w:val="9"/>
    <w:semiHidden/>
    <w:rsid w:val="001756D2"/>
    <w:rPr>
      <w:b/>
      <w:sz w:val="20"/>
      <w:szCs w:val="20"/>
    </w:rPr>
  </w:style>
  <w:style w:type="character" w:customStyle="1" w:styleId="a4">
    <w:name w:val="Название Знак"/>
    <w:basedOn w:val="a0"/>
    <w:uiPriority w:val="10"/>
    <w:rsid w:val="001756D2"/>
    <w:rPr>
      <w:b/>
      <w:sz w:val="72"/>
      <w:szCs w:val="72"/>
    </w:rPr>
  </w:style>
  <w:style w:type="character" w:styleId="a5">
    <w:name w:val="Strong"/>
    <w:uiPriority w:val="22"/>
    <w:qFormat/>
    <w:rsid w:val="001756D2"/>
    <w:rPr>
      <w:b/>
      <w:bCs/>
    </w:rPr>
  </w:style>
  <w:style w:type="paragraph" w:styleId="a6">
    <w:name w:val="Normal (Web)"/>
    <w:aliases w:val="Обычный (веб) Знак,Обычный (Web),Знак17,Знак18 Знак,Знак17 Знак1,Обычный (Web) Знак Знак Знак,Обычный (Web) Знак Знак Знак Знак Знак Знак,Обычный (Web) Знак Знак Знак Знак,Знак2,Обычный (веб) Знак Знак1,Обычный (веб) Знак Знак Знак"/>
    <w:link w:val="a7"/>
    <w:qFormat/>
    <w:rsid w:val="001756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Обычный (Интернет) Знак"/>
    <w:aliases w:val="Обычный (веб) Знак Знак,Обычный (Web) Знак,Знак17 Знак,Знак18 Знак Знак,Знак17 Знак1 Знак,Обычный (Web) Знак Знак Знак Знак1,Обычный (Web) Знак Знак Знак Знак Знак Знак Знак,Обычный (Web) Знак Знак Знак Знак Знак,Знак2 Знак"/>
    <w:link w:val="a6"/>
    <w:locked/>
    <w:rsid w:val="001756D2"/>
    <w:rPr>
      <w:rFonts w:ascii="Times New Roman" w:eastAsia="Times New Roman" w:hAnsi="Times New Roman" w:cs="Times New Roman"/>
      <w:sz w:val="24"/>
      <w:szCs w:val="24"/>
      <w:lang w:eastAsia="uk-UA"/>
    </w:rPr>
  </w:style>
  <w:style w:type="paragraph" w:styleId="a8">
    <w:name w:val="No Spacing"/>
    <w:link w:val="a9"/>
    <w:uiPriority w:val="1"/>
    <w:qFormat/>
    <w:rsid w:val="001756D2"/>
    <w:pPr>
      <w:suppressAutoHyphens/>
      <w:spacing w:after="0" w:line="240" w:lineRule="auto"/>
    </w:pPr>
    <w:rPr>
      <w:rFonts w:eastAsia="Times New Roman" w:cs="Times New Roman"/>
      <w:lang w:eastAsia="ar-SA"/>
    </w:rPr>
  </w:style>
  <w:style w:type="character" w:customStyle="1" w:styleId="a9">
    <w:name w:val="Без интервала Знак"/>
    <w:link w:val="a8"/>
    <w:uiPriority w:val="1"/>
    <w:qFormat/>
    <w:locked/>
    <w:rsid w:val="001756D2"/>
    <w:rPr>
      <w:rFonts w:eastAsia="Times New Roman" w:cs="Times New Roman"/>
      <w:lang w:eastAsia="ar-SA"/>
    </w:rPr>
  </w:style>
  <w:style w:type="paragraph" w:styleId="aa">
    <w:name w:val="List Paragraph"/>
    <w:aliases w:val="Numbered List,Список уровня 2,Elenco Normale,название табл/рис,Chapter10"/>
    <w:link w:val="ab"/>
    <w:uiPriority w:val="34"/>
    <w:qFormat/>
    <w:rsid w:val="001756D2"/>
    <w:pPr>
      <w:ind w:left="720"/>
      <w:contextualSpacing/>
    </w:pPr>
  </w:style>
  <w:style w:type="character" w:customStyle="1" w:styleId="ab">
    <w:name w:val="Абзац списка Знак"/>
    <w:aliases w:val="Numbered List Знак,Список уровня 2 Знак,Elenco Normale Знак,название табл/рис Знак,Chapter10 Знак"/>
    <w:link w:val="aa"/>
    <w:uiPriority w:val="34"/>
    <w:locked/>
    <w:rsid w:val="001756D2"/>
  </w:style>
  <w:style w:type="table" w:customStyle="1" w:styleId="ac">
    <w:basedOn w:val="TableNormal0"/>
    <w:tblPr>
      <w:tblStyleRowBandSize w:val="1"/>
      <w:tblStyleColBandSize w:val="1"/>
      <w:tblCellMar>
        <w:top w:w="0" w:type="dxa"/>
        <w:left w:w="115" w:type="dxa"/>
        <w:bottom w:w="0" w:type="dxa"/>
        <w:right w:w="115" w:type="dxa"/>
      </w:tblCellMar>
    </w:tblPr>
  </w:style>
  <w:style w:type="paragraph" w:styleId="ad">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e">
    <w:basedOn w:val="TableNormal0"/>
    <w:tblPr>
      <w:tblStyleRowBandSize w:val="1"/>
      <w:tblStyleColBandSize w:val="1"/>
    </w:tblPr>
  </w:style>
  <w:style w:type="table" w:styleId="af">
    <w:name w:val="Table Grid"/>
    <w:basedOn w:val="a1"/>
    <w:uiPriority w:val="39"/>
    <w:rsid w:val="005A6494"/>
    <w:pPr>
      <w:spacing w:after="0" w:line="240" w:lineRule="auto"/>
    </w:pPr>
    <w:rPr>
      <w:lang w:val="uk-UA"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chor">
    <w:name w:val="anchor"/>
    <w:basedOn w:val="a"/>
    <w:rsid w:val="00817F58"/>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99744">
      <w:bodyDiv w:val="1"/>
      <w:marLeft w:val="0"/>
      <w:marRight w:val="0"/>
      <w:marTop w:val="0"/>
      <w:marBottom w:val="0"/>
      <w:divBdr>
        <w:top w:val="none" w:sz="0" w:space="0" w:color="auto"/>
        <w:left w:val="none" w:sz="0" w:space="0" w:color="auto"/>
        <w:bottom w:val="none" w:sz="0" w:space="0" w:color="auto"/>
        <w:right w:val="none" w:sz="0" w:space="0" w:color="auto"/>
      </w:divBdr>
      <w:divsChild>
        <w:div w:id="1098062263">
          <w:marLeft w:val="0"/>
          <w:marRight w:val="0"/>
          <w:marTop w:val="180"/>
          <w:marBottom w:val="240"/>
          <w:divBdr>
            <w:top w:val="none" w:sz="0" w:space="0" w:color="auto"/>
            <w:left w:val="none" w:sz="0" w:space="0" w:color="auto"/>
            <w:bottom w:val="none" w:sz="0" w:space="0" w:color="auto"/>
            <w:right w:val="none" w:sz="0" w:space="0" w:color="auto"/>
          </w:divBdr>
        </w:div>
        <w:div w:id="599533807">
          <w:marLeft w:val="0"/>
          <w:marRight w:val="0"/>
          <w:marTop w:val="180"/>
          <w:marBottom w:val="240"/>
          <w:divBdr>
            <w:top w:val="none" w:sz="0" w:space="0" w:color="auto"/>
            <w:left w:val="none" w:sz="0" w:space="0" w:color="auto"/>
            <w:bottom w:val="none" w:sz="0" w:space="0" w:color="auto"/>
            <w:right w:val="none" w:sz="0" w:space="0" w:color="auto"/>
          </w:divBdr>
        </w:div>
        <w:div w:id="347098254">
          <w:marLeft w:val="0"/>
          <w:marRight w:val="0"/>
          <w:marTop w:val="180"/>
          <w:marBottom w:val="240"/>
          <w:divBdr>
            <w:top w:val="none" w:sz="0" w:space="0" w:color="auto"/>
            <w:left w:val="none" w:sz="0" w:space="0" w:color="auto"/>
            <w:bottom w:val="none" w:sz="0" w:space="0" w:color="auto"/>
            <w:right w:val="none" w:sz="0" w:space="0" w:color="auto"/>
          </w:divBdr>
        </w:div>
      </w:divsChild>
    </w:div>
    <w:div w:id="86973743">
      <w:bodyDiv w:val="1"/>
      <w:marLeft w:val="0"/>
      <w:marRight w:val="0"/>
      <w:marTop w:val="0"/>
      <w:marBottom w:val="0"/>
      <w:divBdr>
        <w:top w:val="none" w:sz="0" w:space="0" w:color="auto"/>
        <w:left w:val="none" w:sz="0" w:space="0" w:color="auto"/>
        <w:bottom w:val="none" w:sz="0" w:space="0" w:color="auto"/>
        <w:right w:val="none" w:sz="0" w:space="0" w:color="auto"/>
      </w:divBdr>
    </w:div>
    <w:div w:id="274021492">
      <w:bodyDiv w:val="1"/>
      <w:marLeft w:val="0"/>
      <w:marRight w:val="0"/>
      <w:marTop w:val="0"/>
      <w:marBottom w:val="0"/>
      <w:divBdr>
        <w:top w:val="none" w:sz="0" w:space="0" w:color="auto"/>
        <w:left w:val="none" w:sz="0" w:space="0" w:color="auto"/>
        <w:bottom w:val="none" w:sz="0" w:space="0" w:color="auto"/>
        <w:right w:val="none" w:sz="0" w:space="0" w:color="auto"/>
      </w:divBdr>
      <w:divsChild>
        <w:div w:id="1440835434">
          <w:marLeft w:val="0"/>
          <w:marRight w:val="0"/>
          <w:marTop w:val="360"/>
          <w:marBottom w:val="180"/>
          <w:divBdr>
            <w:top w:val="none" w:sz="0" w:space="0" w:color="auto"/>
            <w:left w:val="none" w:sz="0" w:space="0" w:color="auto"/>
            <w:bottom w:val="none" w:sz="0" w:space="0" w:color="auto"/>
            <w:right w:val="none" w:sz="0" w:space="0" w:color="auto"/>
          </w:divBdr>
        </w:div>
        <w:div w:id="2060930280">
          <w:marLeft w:val="0"/>
          <w:marRight w:val="0"/>
          <w:marTop w:val="180"/>
          <w:marBottom w:val="240"/>
          <w:divBdr>
            <w:top w:val="none" w:sz="0" w:space="0" w:color="auto"/>
            <w:left w:val="none" w:sz="0" w:space="0" w:color="auto"/>
            <w:bottom w:val="none" w:sz="0" w:space="0" w:color="auto"/>
            <w:right w:val="none" w:sz="0" w:space="0" w:color="auto"/>
          </w:divBdr>
        </w:div>
        <w:div w:id="1934892731">
          <w:marLeft w:val="0"/>
          <w:marRight w:val="0"/>
          <w:marTop w:val="360"/>
          <w:marBottom w:val="180"/>
          <w:divBdr>
            <w:top w:val="none" w:sz="0" w:space="0" w:color="auto"/>
            <w:left w:val="none" w:sz="0" w:space="0" w:color="auto"/>
            <w:bottom w:val="none" w:sz="0" w:space="0" w:color="auto"/>
            <w:right w:val="none" w:sz="0" w:space="0" w:color="auto"/>
          </w:divBdr>
        </w:div>
        <w:div w:id="2078160278">
          <w:marLeft w:val="0"/>
          <w:marRight w:val="0"/>
          <w:marTop w:val="180"/>
          <w:marBottom w:val="240"/>
          <w:divBdr>
            <w:top w:val="none" w:sz="0" w:space="0" w:color="auto"/>
            <w:left w:val="none" w:sz="0" w:space="0" w:color="auto"/>
            <w:bottom w:val="none" w:sz="0" w:space="0" w:color="auto"/>
            <w:right w:val="none" w:sz="0" w:space="0" w:color="auto"/>
          </w:divBdr>
        </w:div>
        <w:div w:id="1481532667">
          <w:marLeft w:val="0"/>
          <w:marRight w:val="0"/>
          <w:marTop w:val="180"/>
          <w:marBottom w:val="240"/>
          <w:divBdr>
            <w:top w:val="none" w:sz="0" w:space="0" w:color="auto"/>
            <w:left w:val="none" w:sz="0" w:space="0" w:color="auto"/>
            <w:bottom w:val="none" w:sz="0" w:space="0" w:color="auto"/>
            <w:right w:val="none" w:sz="0" w:space="0" w:color="auto"/>
          </w:divBdr>
        </w:div>
        <w:div w:id="1436906491">
          <w:marLeft w:val="0"/>
          <w:marRight w:val="0"/>
          <w:marTop w:val="180"/>
          <w:marBottom w:val="240"/>
          <w:divBdr>
            <w:top w:val="none" w:sz="0" w:space="0" w:color="auto"/>
            <w:left w:val="none" w:sz="0" w:space="0" w:color="auto"/>
            <w:bottom w:val="none" w:sz="0" w:space="0" w:color="auto"/>
            <w:right w:val="none" w:sz="0" w:space="0" w:color="auto"/>
          </w:divBdr>
        </w:div>
        <w:div w:id="361593739">
          <w:marLeft w:val="0"/>
          <w:marRight w:val="0"/>
          <w:marTop w:val="180"/>
          <w:marBottom w:val="240"/>
          <w:divBdr>
            <w:top w:val="none" w:sz="0" w:space="0" w:color="auto"/>
            <w:left w:val="none" w:sz="0" w:space="0" w:color="auto"/>
            <w:bottom w:val="none" w:sz="0" w:space="0" w:color="auto"/>
            <w:right w:val="none" w:sz="0" w:space="0" w:color="auto"/>
          </w:divBdr>
        </w:div>
      </w:divsChild>
    </w:div>
    <w:div w:id="587160606">
      <w:bodyDiv w:val="1"/>
      <w:marLeft w:val="0"/>
      <w:marRight w:val="0"/>
      <w:marTop w:val="0"/>
      <w:marBottom w:val="0"/>
      <w:divBdr>
        <w:top w:val="none" w:sz="0" w:space="0" w:color="auto"/>
        <w:left w:val="none" w:sz="0" w:space="0" w:color="auto"/>
        <w:bottom w:val="none" w:sz="0" w:space="0" w:color="auto"/>
        <w:right w:val="none" w:sz="0" w:space="0" w:color="auto"/>
      </w:divBdr>
      <w:divsChild>
        <w:div w:id="1846356134">
          <w:marLeft w:val="0"/>
          <w:marRight w:val="0"/>
          <w:marTop w:val="360"/>
          <w:marBottom w:val="180"/>
          <w:divBdr>
            <w:top w:val="none" w:sz="0" w:space="0" w:color="auto"/>
            <w:left w:val="none" w:sz="0" w:space="0" w:color="auto"/>
            <w:bottom w:val="none" w:sz="0" w:space="0" w:color="auto"/>
            <w:right w:val="none" w:sz="0" w:space="0" w:color="auto"/>
          </w:divBdr>
        </w:div>
        <w:div w:id="1830369758">
          <w:marLeft w:val="0"/>
          <w:marRight w:val="0"/>
          <w:marTop w:val="180"/>
          <w:marBottom w:val="240"/>
          <w:divBdr>
            <w:top w:val="none" w:sz="0" w:space="0" w:color="auto"/>
            <w:left w:val="none" w:sz="0" w:space="0" w:color="auto"/>
            <w:bottom w:val="none" w:sz="0" w:space="0" w:color="auto"/>
            <w:right w:val="none" w:sz="0" w:space="0" w:color="auto"/>
          </w:divBdr>
        </w:div>
        <w:div w:id="123164324">
          <w:marLeft w:val="0"/>
          <w:marRight w:val="0"/>
          <w:marTop w:val="360"/>
          <w:marBottom w:val="180"/>
          <w:divBdr>
            <w:top w:val="none" w:sz="0" w:space="0" w:color="auto"/>
            <w:left w:val="none" w:sz="0" w:space="0" w:color="auto"/>
            <w:bottom w:val="none" w:sz="0" w:space="0" w:color="auto"/>
            <w:right w:val="none" w:sz="0" w:space="0" w:color="auto"/>
          </w:divBdr>
        </w:div>
        <w:div w:id="1669865989">
          <w:marLeft w:val="0"/>
          <w:marRight w:val="0"/>
          <w:marTop w:val="180"/>
          <w:marBottom w:val="240"/>
          <w:divBdr>
            <w:top w:val="none" w:sz="0" w:space="0" w:color="auto"/>
            <w:left w:val="none" w:sz="0" w:space="0" w:color="auto"/>
            <w:bottom w:val="none" w:sz="0" w:space="0" w:color="auto"/>
            <w:right w:val="none" w:sz="0" w:space="0" w:color="auto"/>
          </w:divBdr>
        </w:div>
        <w:div w:id="958414702">
          <w:marLeft w:val="0"/>
          <w:marRight w:val="0"/>
          <w:marTop w:val="180"/>
          <w:marBottom w:val="240"/>
          <w:divBdr>
            <w:top w:val="none" w:sz="0" w:space="0" w:color="auto"/>
            <w:left w:val="none" w:sz="0" w:space="0" w:color="auto"/>
            <w:bottom w:val="none" w:sz="0" w:space="0" w:color="auto"/>
            <w:right w:val="none" w:sz="0" w:space="0" w:color="auto"/>
          </w:divBdr>
        </w:div>
        <w:div w:id="1850412310">
          <w:marLeft w:val="0"/>
          <w:marRight w:val="0"/>
          <w:marTop w:val="180"/>
          <w:marBottom w:val="240"/>
          <w:divBdr>
            <w:top w:val="none" w:sz="0" w:space="0" w:color="auto"/>
            <w:left w:val="none" w:sz="0" w:space="0" w:color="auto"/>
            <w:bottom w:val="none" w:sz="0" w:space="0" w:color="auto"/>
            <w:right w:val="none" w:sz="0" w:space="0" w:color="auto"/>
          </w:divBdr>
        </w:div>
        <w:div w:id="2323122">
          <w:marLeft w:val="0"/>
          <w:marRight w:val="0"/>
          <w:marTop w:val="180"/>
          <w:marBottom w:val="240"/>
          <w:divBdr>
            <w:top w:val="none" w:sz="0" w:space="0" w:color="auto"/>
            <w:left w:val="none" w:sz="0" w:space="0" w:color="auto"/>
            <w:bottom w:val="none" w:sz="0" w:space="0" w:color="auto"/>
            <w:right w:val="none" w:sz="0" w:space="0" w:color="auto"/>
          </w:divBdr>
        </w:div>
      </w:divsChild>
    </w:div>
    <w:div w:id="1152453734">
      <w:bodyDiv w:val="1"/>
      <w:marLeft w:val="0"/>
      <w:marRight w:val="0"/>
      <w:marTop w:val="0"/>
      <w:marBottom w:val="0"/>
      <w:divBdr>
        <w:top w:val="none" w:sz="0" w:space="0" w:color="auto"/>
        <w:left w:val="none" w:sz="0" w:space="0" w:color="auto"/>
        <w:bottom w:val="none" w:sz="0" w:space="0" w:color="auto"/>
        <w:right w:val="none" w:sz="0" w:space="0" w:color="auto"/>
      </w:divBdr>
      <w:divsChild>
        <w:div w:id="1129275064">
          <w:marLeft w:val="0"/>
          <w:marRight w:val="0"/>
          <w:marTop w:val="180"/>
          <w:marBottom w:val="240"/>
          <w:divBdr>
            <w:top w:val="none" w:sz="0" w:space="0" w:color="auto"/>
            <w:left w:val="none" w:sz="0" w:space="0" w:color="auto"/>
            <w:bottom w:val="none" w:sz="0" w:space="0" w:color="auto"/>
            <w:right w:val="none" w:sz="0" w:space="0" w:color="auto"/>
          </w:divBdr>
        </w:div>
        <w:div w:id="1608152924">
          <w:marLeft w:val="0"/>
          <w:marRight w:val="0"/>
          <w:marTop w:val="360"/>
          <w:marBottom w:val="180"/>
          <w:divBdr>
            <w:top w:val="none" w:sz="0" w:space="0" w:color="auto"/>
            <w:left w:val="none" w:sz="0" w:space="0" w:color="auto"/>
            <w:bottom w:val="none" w:sz="0" w:space="0" w:color="auto"/>
            <w:right w:val="none" w:sz="0" w:space="0" w:color="auto"/>
          </w:divBdr>
        </w:div>
      </w:divsChild>
    </w:div>
    <w:div w:id="1209804954">
      <w:bodyDiv w:val="1"/>
      <w:marLeft w:val="0"/>
      <w:marRight w:val="0"/>
      <w:marTop w:val="0"/>
      <w:marBottom w:val="0"/>
      <w:divBdr>
        <w:top w:val="none" w:sz="0" w:space="0" w:color="auto"/>
        <w:left w:val="none" w:sz="0" w:space="0" w:color="auto"/>
        <w:bottom w:val="none" w:sz="0" w:space="0" w:color="auto"/>
        <w:right w:val="none" w:sz="0" w:space="0" w:color="auto"/>
      </w:divBdr>
      <w:divsChild>
        <w:div w:id="2055421480">
          <w:marLeft w:val="0"/>
          <w:marRight w:val="0"/>
          <w:marTop w:val="180"/>
          <w:marBottom w:val="240"/>
          <w:divBdr>
            <w:top w:val="none" w:sz="0" w:space="0" w:color="auto"/>
            <w:left w:val="none" w:sz="0" w:space="0" w:color="auto"/>
            <w:bottom w:val="none" w:sz="0" w:space="0" w:color="auto"/>
            <w:right w:val="none" w:sz="0" w:space="0" w:color="auto"/>
          </w:divBdr>
        </w:div>
        <w:div w:id="610088813">
          <w:marLeft w:val="0"/>
          <w:marRight w:val="0"/>
          <w:marTop w:val="360"/>
          <w:marBottom w:val="180"/>
          <w:divBdr>
            <w:top w:val="none" w:sz="0" w:space="0" w:color="auto"/>
            <w:left w:val="none" w:sz="0" w:space="0" w:color="auto"/>
            <w:bottom w:val="none" w:sz="0" w:space="0" w:color="auto"/>
            <w:right w:val="none" w:sz="0" w:space="0" w:color="auto"/>
          </w:divBdr>
        </w:div>
        <w:div w:id="1332176394">
          <w:marLeft w:val="0"/>
          <w:marRight w:val="0"/>
          <w:marTop w:val="360"/>
          <w:marBottom w:val="180"/>
          <w:divBdr>
            <w:top w:val="none" w:sz="0" w:space="0" w:color="auto"/>
            <w:left w:val="none" w:sz="0" w:space="0" w:color="auto"/>
            <w:bottom w:val="none" w:sz="0" w:space="0" w:color="auto"/>
            <w:right w:val="none" w:sz="0" w:space="0" w:color="auto"/>
          </w:divBdr>
        </w:div>
      </w:divsChild>
    </w:div>
    <w:div w:id="1266421487">
      <w:bodyDiv w:val="1"/>
      <w:marLeft w:val="0"/>
      <w:marRight w:val="0"/>
      <w:marTop w:val="0"/>
      <w:marBottom w:val="0"/>
      <w:divBdr>
        <w:top w:val="none" w:sz="0" w:space="0" w:color="auto"/>
        <w:left w:val="none" w:sz="0" w:space="0" w:color="auto"/>
        <w:bottom w:val="none" w:sz="0" w:space="0" w:color="auto"/>
        <w:right w:val="none" w:sz="0" w:space="0" w:color="auto"/>
      </w:divBdr>
      <w:divsChild>
        <w:div w:id="1117405090">
          <w:marLeft w:val="0"/>
          <w:marRight w:val="0"/>
          <w:marTop w:val="360"/>
          <w:marBottom w:val="180"/>
          <w:divBdr>
            <w:top w:val="none" w:sz="0" w:space="0" w:color="auto"/>
            <w:left w:val="none" w:sz="0" w:space="0" w:color="auto"/>
            <w:bottom w:val="none" w:sz="0" w:space="0" w:color="auto"/>
            <w:right w:val="none" w:sz="0" w:space="0" w:color="auto"/>
          </w:divBdr>
        </w:div>
        <w:div w:id="1252859166">
          <w:marLeft w:val="0"/>
          <w:marRight w:val="0"/>
          <w:marTop w:val="180"/>
          <w:marBottom w:val="240"/>
          <w:divBdr>
            <w:top w:val="none" w:sz="0" w:space="0" w:color="auto"/>
            <w:left w:val="none" w:sz="0" w:space="0" w:color="auto"/>
            <w:bottom w:val="none" w:sz="0" w:space="0" w:color="auto"/>
            <w:right w:val="none" w:sz="0" w:space="0" w:color="auto"/>
          </w:divBdr>
        </w:div>
        <w:div w:id="288635563">
          <w:marLeft w:val="0"/>
          <w:marRight w:val="0"/>
          <w:marTop w:val="360"/>
          <w:marBottom w:val="180"/>
          <w:divBdr>
            <w:top w:val="none" w:sz="0" w:space="0" w:color="auto"/>
            <w:left w:val="none" w:sz="0" w:space="0" w:color="auto"/>
            <w:bottom w:val="none" w:sz="0" w:space="0" w:color="auto"/>
            <w:right w:val="none" w:sz="0" w:space="0" w:color="auto"/>
          </w:divBdr>
        </w:div>
        <w:div w:id="1309046517">
          <w:marLeft w:val="0"/>
          <w:marRight w:val="0"/>
          <w:marTop w:val="180"/>
          <w:marBottom w:val="240"/>
          <w:divBdr>
            <w:top w:val="none" w:sz="0" w:space="0" w:color="auto"/>
            <w:left w:val="none" w:sz="0" w:space="0" w:color="auto"/>
            <w:bottom w:val="none" w:sz="0" w:space="0" w:color="auto"/>
            <w:right w:val="none" w:sz="0" w:space="0" w:color="auto"/>
          </w:divBdr>
        </w:div>
        <w:div w:id="1236359228">
          <w:marLeft w:val="0"/>
          <w:marRight w:val="0"/>
          <w:marTop w:val="180"/>
          <w:marBottom w:val="240"/>
          <w:divBdr>
            <w:top w:val="none" w:sz="0" w:space="0" w:color="auto"/>
            <w:left w:val="none" w:sz="0" w:space="0" w:color="auto"/>
            <w:bottom w:val="none" w:sz="0" w:space="0" w:color="auto"/>
            <w:right w:val="none" w:sz="0" w:space="0" w:color="auto"/>
          </w:divBdr>
        </w:div>
        <w:div w:id="998384253">
          <w:marLeft w:val="0"/>
          <w:marRight w:val="0"/>
          <w:marTop w:val="180"/>
          <w:marBottom w:val="240"/>
          <w:divBdr>
            <w:top w:val="none" w:sz="0" w:space="0" w:color="auto"/>
            <w:left w:val="none" w:sz="0" w:space="0" w:color="auto"/>
            <w:bottom w:val="none" w:sz="0" w:space="0" w:color="auto"/>
            <w:right w:val="none" w:sz="0" w:space="0" w:color="auto"/>
          </w:divBdr>
        </w:div>
        <w:div w:id="756906118">
          <w:marLeft w:val="0"/>
          <w:marRight w:val="0"/>
          <w:marTop w:val="180"/>
          <w:marBottom w:val="240"/>
          <w:divBdr>
            <w:top w:val="none" w:sz="0" w:space="0" w:color="auto"/>
            <w:left w:val="none" w:sz="0" w:space="0" w:color="auto"/>
            <w:bottom w:val="none" w:sz="0" w:space="0" w:color="auto"/>
            <w:right w:val="none" w:sz="0" w:space="0" w:color="auto"/>
          </w:divBdr>
        </w:div>
      </w:divsChild>
    </w:div>
    <w:div w:id="1365403898">
      <w:bodyDiv w:val="1"/>
      <w:marLeft w:val="0"/>
      <w:marRight w:val="0"/>
      <w:marTop w:val="0"/>
      <w:marBottom w:val="0"/>
      <w:divBdr>
        <w:top w:val="none" w:sz="0" w:space="0" w:color="auto"/>
        <w:left w:val="none" w:sz="0" w:space="0" w:color="auto"/>
        <w:bottom w:val="none" w:sz="0" w:space="0" w:color="auto"/>
        <w:right w:val="none" w:sz="0" w:space="0" w:color="auto"/>
      </w:divBdr>
      <w:divsChild>
        <w:div w:id="596408436">
          <w:marLeft w:val="0"/>
          <w:marRight w:val="0"/>
          <w:marTop w:val="180"/>
          <w:marBottom w:val="240"/>
          <w:divBdr>
            <w:top w:val="none" w:sz="0" w:space="0" w:color="auto"/>
            <w:left w:val="none" w:sz="0" w:space="0" w:color="auto"/>
            <w:bottom w:val="none" w:sz="0" w:space="0" w:color="auto"/>
            <w:right w:val="none" w:sz="0" w:space="0" w:color="auto"/>
          </w:divBdr>
        </w:div>
        <w:div w:id="716197695">
          <w:marLeft w:val="0"/>
          <w:marRight w:val="0"/>
          <w:marTop w:val="360"/>
          <w:marBottom w:val="180"/>
          <w:divBdr>
            <w:top w:val="none" w:sz="0" w:space="0" w:color="auto"/>
            <w:left w:val="none" w:sz="0" w:space="0" w:color="auto"/>
            <w:bottom w:val="none" w:sz="0" w:space="0" w:color="auto"/>
            <w:right w:val="none" w:sz="0" w:space="0" w:color="auto"/>
          </w:divBdr>
        </w:div>
      </w:divsChild>
    </w:div>
    <w:div w:id="1417946687">
      <w:bodyDiv w:val="1"/>
      <w:marLeft w:val="0"/>
      <w:marRight w:val="0"/>
      <w:marTop w:val="0"/>
      <w:marBottom w:val="0"/>
      <w:divBdr>
        <w:top w:val="none" w:sz="0" w:space="0" w:color="auto"/>
        <w:left w:val="none" w:sz="0" w:space="0" w:color="auto"/>
        <w:bottom w:val="none" w:sz="0" w:space="0" w:color="auto"/>
        <w:right w:val="none" w:sz="0" w:space="0" w:color="auto"/>
      </w:divBdr>
    </w:div>
    <w:div w:id="1522427945">
      <w:bodyDiv w:val="1"/>
      <w:marLeft w:val="0"/>
      <w:marRight w:val="0"/>
      <w:marTop w:val="0"/>
      <w:marBottom w:val="0"/>
      <w:divBdr>
        <w:top w:val="none" w:sz="0" w:space="0" w:color="auto"/>
        <w:left w:val="none" w:sz="0" w:space="0" w:color="auto"/>
        <w:bottom w:val="none" w:sz="0" w:space="0" w:color="auto"/>
        <w:right w:val="none" w:sz="0" w:space="0" w:color="auto"/>
      </w:divBdr>
    </w:div>
    <w:div w:id="1535649886">
      <w:bodyDiv w:val="1"/>
      <w:marLeft w:val="0"/>
      <w:marRight w:val="0"/>
      <w:marTop w:val="0"/>
      <w:marBottom w:val="0"/>
      <w:divBdr>
        <w:top w:val="none" w:sz="0" w:space="0" w:color="auto"/>
        <w:left w:val="none" w:sz="0" w:space="0" w:color="auto"/>
        <w:bottom w:val="none" w:sz="0" w:space="0" w:color="auto"/>
        <w:right w:val="none" w:sz="0" w:space="0" w:color="auto"/>
      </w:divBdr>
      <w:divsChild>
        <w:div w:id="1488016208">
          <w:marLeft w:val="0"/>
          <w:marRight w:val="0"/>
          <w:marTop w:val="180"/>
          <w:marBottom w:val="240"/>
          <w:divBdr>
            <w:top w:val="none" w:sz="0" w:space="0" w:color="auto"/>
            <w:left w:val="none" w:sz="0" w:space="0" w:color="auto"/>
            <w:bottom w:val="none" w:sz="0" w:space="0" w:color="auto"/>
            <w:right w:val="none" w:sz="0" w:space="0" w:color="auto"/>
          </w:divBdr>
        </w:div>
        <w:div w:id="1087577808">
          <w:marLeft w:val="0"/>
          <w:marRight w:val="0"/>
          <w:marTop w:val="360"/>
          <w:marBottom w:val="180"/>
          <w:divBdr>
            <w:top w:val="none" w:sz="0" w:space="0" w:color="auto"/>
            <w:left w:val="none" w:sz="0" w:space="0" w:color="auto"/>
            <w:bottom w:val="none" w:sz="0" w:space="0" w:color="auto"/>
            <w:right w:val="none" w:sz="0" w:space="0" w:color="auto"/>
          </w:divBdr>
        </w:div>
        <w:div w:id="491721710">
          <w:marLeft w:val="0"/>
          <w:marRight w:val="0"/>
          <w:marTop w:val="360"/>
          <w:marBottom w:val="180"/>
          <w:divBdr>
            <w:top w:val="none" w:sz="0" w:space="0" w:color="auto"/>
            <w:left w:val="none" w:sz="0" w:space="0" w:color="auto"/>
            <w:bottom w:val="none" w:sz="0" w:space="0" w:color="auto"/>
            <w:right w:val="none" w:sz="0" w:space="0" w:color="auto"/>
          </w:divBdr>
        </w:div>
      </w:divsChild>
    </w:div>
    <w:div w:id="1553466785">
      <w:bodyDiv w:val="1"/>
      <w:marLeft w:val="0"/>
      <w:marRight w:val="0"/>
      <w:marTop w:val="0"/>
      <w:marBottom w:val="0"/>
      <w:divBdr>
        <w:top w:val="none" w:sz="0" w:space="0" w:color="auto"/>
        <w:left w:val="none" w:sz="0" w:space="0" w:color="auto"/>
        <w:bottom w:val="none" w:sz="0" w:space="0" w:color="auto"/>
        <w:right w:val="none" w:sz="0" w:space="0" w:color="auto"/>
      </w:divBdr>
    </w:div>
    <w:div w:id="1736050579">
      <w:bodyDiv w:val="1"/>
      <w:marLeft w:val="0"/>
      <w:marRight w:val="0"/>
      <w:marTop w:val="0"/>
      <w:marBottom w:val="0"/>
      <w:divBdr>
        <w:top w:val="none" w:sz="0" w:space="0" w:color="auto"/>
        <w:left w:val="none" w:sz="0" w:space="0" w:color="auto"/>
        <w:bottom w:val="none" w:sz="0" w:space="0" w:color="auto"/>
        <w:right w:val="none" w:sz="0" w:space="0" w:color="auto"/>
      </w:divBdr>
      <w:divsChild>
        <w:div w:id="2135442633">
          <w:marLeft w:val="0"/>
          <w:marRight w:val="0"/>
          <w:marTop w:val="180"/>
          <w:marBottom w:val="240"/>
          <w:divBdr>
            <w:top w:val="none" w:sz="0" w:space="0" w:color="auto"/>
            <w:left w:val="none" w:sz="0" w:space="0" w:color="auto"/>
            <w:bottom w:val="none" w:sz="0" w:space="0" w:color="auto"/>
            <w:right w:val="none" w:sz="0" w:space="0" w:color="auto"/>
          </w:divBdr>
        </w:div>
        <w:div w:id="1948807556">
          <w:marLeft w:val="0"/>
          <w:marRight w:val="0"/>
          <w:marTop w:val="180"/>
          <w:marBottom w:val="240"/>
          <w:divBdr>
            <w:top w:val="none" w:sz="0" w:space="0" w:color="auto"/>
            <w:left w:val="none" w:sz="0" w:space="0" w:color="auto"/>
            <w:bottom w:val="none" w:sz="0" w:space="0" w:color="auto"/>
            <w:right w:val="none" w:sz="0" w:space="0" w:color="auto"/>
          </w:divBdr>
        </w:div>
        <w:div w:id="228078461">
          <w:marLeft w:val="0"/>
          <w:marRight w:val="0"/>
          <w:marTop w:val="18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Bu9c8zTXjenum98KiqmWe8EZmg==">CgMxLjAyDmgucDQ5NXN5dzUzcjlwOAByITFZc2c3bUdUMkdpVGtOWTlnSWN4MDVBdVZGTHpDYkJzNQ==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3410</Words>
  <Characters>1945</Characters>
  <Application>Microsoft Office Word</Application>
  <DocSecurity>0</DocSecurity>
  <Lines>16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2026-09-18T11:45:00Z</cp:lastPrinted>
  <dcterms:created xsi:type="dcterms:W3CDTF">2026-09-18T11:46:00Z</dcterms:created>
  <dcterms:modified xsi:type="dcterms:W3CDTF">2026-09-18T11:46:00Z</dcterms:modified>
</cp:coreProperties>
</file>